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E8" w:rsidRDefault="00A50683" w:rsidP="004032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4032E8">
        <w:rPr>
          <w:rFonts w:ascii="Times New Roman" w:hAnsi="Times New Roman"/>
          <w:sz w:val="26"/>
          <w:szCs w:val="26"/>
        </w:rPr>
        <w:t>водн</w:t>
      </w:r>
      <w:r>
        <w:rPr>
          <w:rFonts w:ascii="Times New Roman" w:hAnsi="Times New Roman"/>
          <w:sz w:val="26"/>
          <w:szCs w:val="26"/>
        </w:rPr>
        <w:t>ый</w:t>
      </w:r>
      <w:r w:rsidR="004032E8">
        <w:rPr>
          <w:rFonts w:ascii="Times New Roman" w:hAnsi="Times New Roman"/>
          <w:sz w:val="26"/>
          <w:szCs w:val="26"/>
        </w:rPr>
        <w:t xml:space="preserve"> отчет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 </w:t>
      </w:r>
    </w:p>
    <w:tbl>
      <w:tblPr>
        <w:tblW w:w="9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"/>
        <w:gridCol w:w="113"/>
        <w:gridCol w:w="6"/>
        <w:gridCol w:w="10"/>
        <w:gridCol w:w="1713"/>
        <w:gridCol w:w="826"/>
        <w:gridCol w:w="160"/>
        <w:gridCol w:w="145"/>
        <w:gridCol w:w="91"/>
        <w:gridCol w:w="199"/>
        <w:gridCol w:w="141"/>
        <w:gridCol w:w="95"/>
        <w:gridCol w:w="743"/>
        <w:gridCol w:w="105"/>
        <w:gridCol w:w="38"/>
        <w:gridCol w:w="149"/>
        <w:gridCol w:w="41"/>
        <w:gridCol w:w="98"/>
        <w:gridCol w:w="13"/>
        <w:gridCol w:w="136"/>
        <w:gridCol w:w="138"/>
        <w:gridCol w:w="651"/>
        <w:gridCol w:w="30"/>
        <w:gridCol w:w="405"/>
        <w:gridCol w:w="17"/>
        <w:gridCol w:w="94"/>
        <w:gridCol w:w="54"/>
        <w:gridCol w:w="71"/>
        <w:gridCol w:w="92"/>
        <w:gridCol w:w="210"/>
        <w:gridCol w:w="421"/>
        <w:gridCol w:w="564"/>
        <w:gridCol w:w="1293"/>
        <w:gridCol w:w="435"/>
      </w:tblGrid>
      <w:tr w:rsidR="004032E8" w:rsidRPr="0044109A" w:rsidTr="004308F7">
        <w:trPr>
          <w:gridAfter w:val="1"/>
          <w:wAfter w:w="435" w:type="dxa"/>
          <w:trHeight w:val="332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2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50683" w:rsidRDefault="00A50683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3A254E" w:rsidRDefault="00A50683" w:rsidP="00870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 w:rsidR="00870E56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хозяйства и энергетики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</w:tc>
      </w:tr>
      <w:tr w:rsidR="004032E8" w:rsidRPr="0044109A" w:rsidTr="004308F7">
        <w:trPr>
          <w:gridAfter w:val="1"/>
          <w:wAfter w:w="435" w:type="dxa"/>
          <w:trHeight w:val="496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2" w:type="dxa"/>
            <w:gridSpan w:val="3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регулирующего органа</w:t>
            </w: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>)</w:t>
            </w:r>
          </w:p>
        </w:tc>
      </w:tr>
      <w:tr w:rsidR="004032E8" w:rsidRPr="0044109A" w:rsidTr="004308F7">
        <w:trPr>
          <w:gridAfter w:val="1"/>
          <w:wAfter w:w="435" w:type="dxa"/>
          <w:trHeight w:val="362"/>
        </w:trPr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  <w:trHeight w:val="370"/>
        </w:trPr>
        <w:tc>
          <w:tcPr>
            <w:tcW w:w="6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862" w:type="dxa"/>
            <w:gridSpan w:val="32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Вид и наименование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  <w:p w:rsidR="004032E8" w:rsidRPr="00197641" w:rsidRDefault="00F234E5" w:rsidP="00627B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</w:t>
            </w:r>
            <w:r w:rsidR="00D71448">
              <w:rPr>
                <w:rFonts w:ascii="Times New Roman" w:hAnsi="Times New Roman"/>
                <w:sz w:val="24"/>
                <w:szCs w:val="24"/>
              </w:rPr>
              <w:t>Правительства Республики Хакасия «</w:t>
            </w:r>
            <w:r w:rsidR="00870E56" w:rsidRPr="00870E56"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региональном государственном жилищном контроле (надзоре) в Республике Хакасия, утвержденное постановлением Правительства Республики Хакасия от 28.09.2021 № 475</w:t>
            </w:r>
            <w:r w:rsidR="00D71448">
              <w:rPr>
                <w:rFonts w:ascii="Times New Roman" w:hAnsi="Times New Roman"/>
                <w:sz w:val="24"/>
                <w:szCs w:val="24"/>
              </w:rPr>
              <w:t>»</w:t>
            </w:r>
            <w:r w:rsidR="00DA371A" w:rsidRPr="00197641">
              <w:rPr>
                <w:rFonts w:ascii="Times New Roman" w:hAnsi="Times New Roman"/>
                <w:sz w:val="24"/>
                <w:szCs w:val="24"/>
              </w:rPr>
              <w:t xml:space="preserve"> (далее – проект</w:t>
            </w:r>
            <w:r w:rsidR="0087685B">
              <w:rPr>
                <w:rFonts w:ascii="Times New Roman" w:hAnsi="Times New Roman"/>
                <w:sz w:val="24"/>
                <w:szCs w:val="24"/>
              </w:rPr>
              <w:t>, Положение</w:t>
            </w:r>
            <w:r w:rsidR="00DA371A" w:rsidRPr="0019764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32E8" w:rsidRPr="0044109A" w:rsidTr="004308F7">
        <w:trPr>
          <w:gridAfter w:val="1"/>
          <w:wAfter w:w="435" w:type="dxa"/>
          <w:trHeight w:val="701"/>
        </w:trPr>
        <w:tc>
          <w:tcPr>
            <w:tcW w:w="667" w:type="dxa"/>
            <w:gridSpan w:val="2"/>
            <w:vMerge w:val="restart"/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41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 xml:space="preserve">Номер регистрационной карточки проекта документа (РКПД), автоматически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t>в системе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автоматизации делопроизводства и 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документооборота «Дело» (при наличии):</w:t>
            </w:r>
          </w:p>
        </w:tc>
        <w:tc>
          <w:tcPr>
            <w:tcW w:w="322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19210C" w:rsidRDefault="00403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РКПД </w:t>
            </w:r>
            <w:r w:rsidR="00A506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70E56">
              <w:rPr>
                <w:rFonts w:ascii="Times New Roman" w:hAnsi="Times New Roman"/>
                <w:sz w:val="24"/>
                <w:szCs w:val="24"/>
                <w:u w:val="single"/>
              </w:rPr>
              <w:t>495</w:t>
            </w:r>
          </w:p>
        </w:tc>
      </w:tr>
      <w:tr w:rsidR="004032E8" w:rsidRPr="0044109A" w:rsidTr="004308F7">
        <w:trPr>
          <w:gridAfter w:val="1"/>
          <w:wAfter w:w="435" w:type="dxa"/>
          <w:trHeight w:val="1904"/>
        </w:trPr>
        <w:tc>
          <w:tcPr>
            <w:tcW w:w="667" w:type="dxa"/>
            <w:gridSpan w:val="2"/>
            <w:vMerge/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Дата согласования без замечаний проекта нормативного правового акт</w:t>
            </w:r>
            <w:r>
              <w:rPr>
                <w:rFonts w:ascii="Times New Roman" w:hAnsi="Times New Roman"/>
                <w:sz w:val="24"/>
                <w:szCs w:val="24"/>
              </w:rPr>
              <w:t>а в соответствии с пунктом 3.2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      </w:r>
            <w:r>
              <w:rPr>
                <w:rFonts w:ascii="Times New Roman" w:hAnsi="Times New Roman"/>
                <w:sz w:val="24"/>
                <w:szCs w:val="24"/>
              </w:rPr>
              <w:t>иной экономической деятельности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, утвержденного постановлением Правительства Республики Хакасия от 02.12.2013 № </w:t>
            </w:r>
            <w:proofErr w:type="gramStart"/>
            <w:r w:rsidRPr="0019210C">
              <w:rPr>
                <w:rFonts w:ascii="Times New Roman" w:hAnsi="Times New Roman"/>
                <w:sz w:val="24"/>
                <w:szCs w:val="24"/>
              </w:rPr>
              <w:t xml:space="preserve">671:  </w:t>
            </w:r>
            <w:proofErr w:type="gramEnd"/>
          </w:p>
        </w:tc>
        <w:tc>
          <w:tcPr>
            <w:tcW w:w="3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6B7280" w:rsidRDefault="00870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CF14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CF14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B728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032E8" w:rsidRPr="0044109A" w:rsidTr="004308F7">
        <w:trPr>
          <w:gridAfter w:val="1"/>
          <w:wAfter w:w="435" w:type="dxa"/>
          <w:trHeight w:val="617"/>
        </w:trPr>
        <w:tc>
          <w:tcPr>
            <w:tcW w:w="667" w:type="dxa"/>
            <w:gridSpan w:val="2"/>
            <w:vMerge/>
            <w:shd w:val="clear" w:color="auto" w:fill="auto"/>
          </w:tcPr>
          <w:p w:rsidR="004032E8" w:rsidRPr="0019210C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4454C5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проведении публичных консультаций по уведомлению о разработке проекта нормативного акта</w:t>
            </w:r>
            <w:r w:rsidRPr="004454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2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32E8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проводились / </w:t>
            </w:r>
            <w:r w:rsidRPr="00A50683">
              <w:rPr>
                <w:rFonts w:ascii="Times New Roman" w:hAnsi="Times New Roman"/>
                <w:sz w:val="24"/>
                <w:szCs w:val="24"/>
                <w:u w:val="single"/>
              </w:rPr>
              <w:t>не проводились</w:t>
            </w:r>
          </w:p>
          <w:p w:rsidR="004032E8" w:rsidRPr="0019210C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67" w:type="dxa"/>
            <w:gridSpan w:val="2"/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862" w:type="dxa"/>
            <w:gridSpan w:val="32"/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размещении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консультаций по проекту нормативного акта и сводному отчету, в том числе повторно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, сроках предоставления предложений в связи с таким размещением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формах общественных обсуждений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9D5046" w:rsidRDefault="00A50683" w:rsidP="005447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уведомление размещено: 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234E5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32E8" w:rsidRPr="009D5046">
              <w:rPr>
                <w:rFonts w:ascii="Times New Roman" w:hAnsi="Times New Roman"/>
                <w:b/>
                <w:sz w:val="24"/>
                <w:szCs w:val="24"/>
              </w:rPr>
              <w:t>г;</w:t>
            </w:r>
          </w:p>
          <w:p w:rsidR="004032E8" w:rsidRPr="009D5046" w:rsidRDefault="004032E8" w:rsidP="005447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начало публичных консультаций: 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B69A4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>г;</w:t>
            </w:r>
          </w:p>
          <w:p w:rsidR="004032E8" w:rsidRPr="00AA694C" w:rsidRDefault="004032E8" w:rsidP="007B6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окончание публичных консультаций: 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B69A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182A2B" w:rsidRPr="009D504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032E8" w:rsidRPr="0044109A" w:rsidTr="005F40FF">
        <w:trPr>
          <w:gridAfter w:val="1"/>
          <w:wAfter w:w="435" w:type="dxa"/>
          <w:trHeight w:val="1136"/>
        </w:trPr>
        <w:tc>
          <w:tcPr>
            <w:tcW w:w="667" w:type="dxa"/>
            <w:gridSpan w:val="2"/>
            <w:shd w:val="clear" w:color="auto" w:fill="auto"/>
          </w:tcPr>
          <w:p w:rsidR="004032E8" w:rsidRPr="0019210C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862" w:type="dxa"/>
            <w:gridSpan w:val="32"/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Сведения о лицах, извещённых о проведении публичных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30D7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D30D7B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электронную почту </w:t>
            </w:r>
            <w:r w:rsidR="00D71448">
              <w:rPr>
                <w:rFonts w:ascii="Times New Roman" w:hAnsi="Times New Roman"/>
                <w:b/>
                <w:sz w:val="24"/>
                <w:szCs w:val="24"/>
              </w:rPr>
              <w:t>07.04.2026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0D7B" w:rsidRPr="009D5046">
              <w:rPr>
                <w:rFonts w:ascii="Times New Roman" w:hAnsi="Times New Roman"/>
                <w:b/>
                <w:sz w:val="24"/>
                <w:szCs w:val="24"/>
              </w:rPr>
              <w:t>направлены</w:t>
            </w:r>
            <w:r w:rsidR="00D30D7B">
              <w:rPr>
                <w:rFonts w:ascii="Times New Roman" w:hAnsi="Times New Roman"/>
                <w:sz w:val="24"/>
                <w:szCs w:val="24"/>
              </w:rPr>
              <w:t xml:space="preserve"> сопроводительные письма и проекты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072" w:rsidRPr="007F129A" w:rsidRDefault="009F1018" w:rsidP="007F129A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="00CA0072" w:rsidRPr="006E57CD">
              <w:rPr>
                <w:sz w:val="24"/>
              </w:rPr>
              <w:t>Уполномоченный по защите прав предпринимателей в Республике Хакасия</w:t>
            </w:r>
            <w:r w:rsidR="00CA0072">
              <w:rPr>
                <w:sz w:val="24"/>
              </w:rPr>
              <w:t xml:space="preserve"> (</w:t>
            </w:r>
            <w:proofErr w:type="spellStart"/>
            <w:r w:rsidR="00CA0072">
              <w:rPr>
                <w:sz w:val="24"/>
                <w:lang w:val="en-US"/>
              </w:rPr>
              <w:t>khakasia</w:t>
            </w:r>
            <w:proofErr w:type="spellEnd"/>
            <w:r w:rsidR="00CA0072" w:rsidRPr="00CA0072">
              <w:rPr>
                <w:sz w:val="24"/>
              </w:rPr>
              <w:t>@</w:t>
            </w:r>
            <w:proofErr w:type="spellStart"/>
            <w:r w:rsidR="00CA0072">
              <w:rPr>
                <w:sz w:val="24"/>
                <w:lang w:val="en-US"/>
              </w:rPr>
              <w:t>ombudsmanbiz</w:t>
            </w:r>
            <w:proofErr w:type="spellEnd"/>
            <w:r w:rsidR="00CA0072" w:rsidRPr="00CA0072">
              <w:rPr>
                <w:sz w:val="24"/>
              </w:rPr>
              <w:t>.</w:t>
            </w:r>
            <w:proofErr w:type="spellStart"/>
            <w:r w:rsidR="00CA0072">
              <w:rPr>
                <w:sz w:val="24"/>
                <w:lang w:val="en-US"/>
              </w:rPr>
              <w:t>ru</w:t>
            </w:r>
            <w:proofErr w:type="spellEnd"/>
            <w:r w:rsidR="00CA0072">
              <w:rPr>
                <w:sz w:val="24"/>
              </w:rPr>
              <w:t>)</w:t>
            </w:r>
            <w:r w:rsidR="00CA0072" w:rsidRPr="006E57CD">
              <w:rPr>
                <w:sz w:val="24"/>
              </w:rPr>
              <w:t xml:space="preserve">, </w:t>
            </w:r>
          </w:p>
          <w:p w:rsidR="00CA0072" w:rsidRDefault="009F1018" w:rsidP="007F129A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 w:rsidR="00CA0072">
              <w:rPr>
                <w:sz w:val="24"/>
                <w:lang w:val="en-US"/>
              </w:rPr>
              <w:t>C</w:t>
            </w:r>
            <w:proofErr w:type="spellStart"/>
            <w:r w:rsidR="00CA0072" w:rsidRPr="006E57CD">
              <w:rPr>
                <w:sz w:val="24"/>
              </w:rPr>
              <w:t>оюз</w:t>
            </w:r>
            <w:proofErr w:type="spellEnd"/>
            <w:r w:rsidR="00CA0072" w:rsidRPr="006E57CD">
              <w:rPr>
                <w:sz w:val="24"/>
              </w:rPr>
              <w:t xml:space="preserve"> «Торгово-промышленная палата Республики Хакасия»</w:t>
            </w:r>
            <w:r w:rsidR="007F129A" w:rsidRPr="007F129A">
              <w:rPr>
                <w:sz w:val="24"/>
              </w:rPr>
              <w:t xml:space="preserve"> </w:t>
            </w:r>
            <w:r w:rsidR="00CA0072" w:rsidRPr="00CA0072">
              <w:rPr>
                <w:sz w:val="24"/>
              </w:rPr>
              <w:t>(</w:t>
            </w:r>
            <w:proofErr w:type="spellStart"/>
            <w:r w:rsidR="00CA0072">
              <w:rPr>
                <w:sz w:val="24"/>
                <w:lang w:val="en-US"/>
              </w:rPr>
              <w:t>tpp</w:t>
            </w:r>
            <w:proofErr w:type="spellEnd"/>
            <w:r w:rsidR="00CA0072" w:rsidRPr="00CA0072">
              <w:rPr>
                <w:sz w:val="24"/>
              </w:rPr>
              <w:t>19@</w:t>
            </w:r>
            <w:proofErr w:type="spellStart"/>
            <w:r w:rsidR="00CA0072">
              <w:rPr>
                <w:sz w:val="24"/>
                <w:lang w:val="en-US"/>
              </w:rPr>
              <w:t>torgpalata</w:t>
            </w:r>
            <w:proofErr w:type="spellEnd"/>
            <w:r w:rsidR="00CA0072" w:rsidRPr="00CA0072">
              <w:rPr>
                <w:sz w:val="24"/>
              </w:rPr>
              <w:t>.</w:t>
            </w:r>
            <w:proofErr w:type="spellStart"/>
            <w:r w:rsidR="00CA0072">
              <w:rPr>
                <w:sz w:val="24"/>
                <w:lang w:val="en-US"/>
              </w:rPr>
              <w:t>ru</w:t>
            </w:r>
            <w:proofErr w:type="spellEnd"/>
            <w:r w:rsidR="00CA0072" w:rsidRPr="00CA0072">
              <w:rPr>
                <w:sz w:val="24"/>
              </w:rPr>
              <w:t>)</w:t>
            </w:r>
            <w:r w:rsidR="00CA0072" w:rsidRPr="006E57CD">
              <w:rPr>
                <w:sz w:val="24"/>
              </w:rPr>
              <w:t xml:space="preserve">, </w:t>
            </w:r>
          </w:p>
          <w:p w:rsidR="008D7E36" w:rsidRPr="00ED2DF6" w:rsidRDefault="009F1018" w:rsidP="007F129A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8D7E36" w:rsidRPr="006E57CD">
              <w:rPr>
                <w:sz w:val="24"/>
              </w:rPr>
              <w:t>Общественная палата Республики Хакасия</w:t>
            </w:r>
            <w:r w:rsidR="00ED2DF6">
              <w:rPr>
                <w:sz w:val="24"/>
              </w:rPr>
              <w:t xml:space="preserve"> (</w:t>
            </w:r>
            <w:proofErr w:type="spellStart"/>
            <w:r w:rsidR="00ED2DF6">
              <w:rPr>
                <w:sz w:val="24"/>
                <w:lang w:val="en-US"/>
              </w:rPr>
              <w:t>oprh</w:t>
            </w:r>
            <w:proofErr w:type="spellEnd"/>
            <w:r w:rsidR="00D537C7" w:rsidRPr="00D537C7">
              <w:rPr>
                <w:sz w:val="24"/>
              </w:rPr>
              <w:t>@</w:t>
            </w:r>
            <w:r w:rsidR="00D537C7">
              <w:rPr>
                <w:sz w:val="24"/>
                <w:lang w:val="en-US"/>
              </w:rPr>
              <w:t>r</w:t>
            </w:r>
            <w:r w:rsidR="00D537C7" w:rsidRPr="00D537C7">
              <w:rPr>
                <w:sz w:val="24"/>
              </w:rPr>
              <w:t>-19</w:t>
            </w:r>
            <w:r w:rsidR="00ED2DF6" w:rsidRPr="00ED2DF6">
              <w:rPr>
                <w:sz w:val="24"/>
              </w:rPr>
              <w:t>.</w:t>
            </w:r>
            <w:proofErr w:type="spellStart"/>
            <w:r w:rsidR="00ED2DF6">
              <w:rPr>
                <w:sz w:val="24"/>
                <w:lang w:val="en-US"/>
              </w:rPr>
              <w:t>ru</w:t>
            </w:r>
            <w:proofErr w:type="spellEnd"/>
            <w:r w:rsidR="00ED2DF6">
              <w:rPr>
                <w:sz w:val="24"/>
              </w:rPr>
              <w:t>)</w:t>
            </w:r>
            <w:r w:rsidR="008D7E36" w:rsidRPr="006E57CD">
              <w:rPr>
                <w:sz w:val="24"/>
              </w:rPr>
              <w:t xml:space="preserve">, </w:t>
            </w:r>
          </w:p>
          <w:p w:rsidR="004032E8" w:rsidRDefault="009F1018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4) </w:t>
            </w:r>
            <w:r w:rsidR="00F60F9A" w:rsidRPr="00F60F9A">
              <w:rPr>
                <w:sz w:val="24"/>
              </w:rPr>
              <w:t>Некоммерческ</w:t>
            </w:r>
            <w:r w:rsidR="00F60F9A">
              <w:rPr>
                <w:sz w:val="24"/>
              </w:rPr>
              <w:t>ая</w:t>
            </w:r>
            <w:r w:rsidR="00F60F9A" w:rsidRPr="00F60F9A">
              <w:rPr>
                <w:sz w:val="24"/>
              </w:rPr>
              <w:t xml:space="preserve"> организаци</w:t>
            </w:r>
            <w:r w:rsidR="00F60F9A">
              <w:rPr>
                <w:sz w:val="24"/>
              </w:rPr>
              <w:t>я</w:t>
            </w:r>
            <w:r w:rsidR="00F60F9A" w:rsidRPr="00F60F9A">
              <w:rPr>
                <w:sz w:val="24"/>
              </w:rPr>
              <w:t xml:space="preserve"> «Фонд развития Республики Хакасия»</w:t>
            </w:r>
            <w:r w:rsidR="00F60F9A">
              <w:rPr>
                <w:sz w:val="24"/>
              </w:rPr>
              <w:t xml:space="preserve"> (</w:t>
            </w:r>
            <w:proofErr w:type="spellStart"/>
            <w:r w:rsidR="00F60F9A" w:rsidRPr="00F60F9A">
              <w:rPr>
                <w:sz w:val="24"/>
                <w:szCs w:val="24"/>
                <w:lang w:val="en-US"/>
              </w:rPr>
              <w:t>fondrh</w:t>
            </w:r>
            <w:proofErr w:type="spellEnd"/>
            <w:r w:rsidR="00F60F9A" w:rsidRPr="00F60F9A">
              <w:rPr>
                <w:sz w:val="24"/>
                <w:szCs w:val="24"/>
              </w:rPr>
              <w:t>@</w:t>
            </w:r>
            <w:r w:rsidR="00F60F9A" w:rsidRPr="00F60F9A">
              <w:rPr>
                <w:sz w:val="24"/>
                <w:szCs w:val="24"/>
                <w:lang w:val="en-US"/>
              </w:rPr>
              <w:t>mail</w:t>
            </w:r>
            <w:r w:rsidR="00F60F9A" w:rsidRPr="00F60F9A">
              <w:rPr>
                <w:sz w:val="24"/>
                <w:szCs w:val="24"/>
              </w:rPr>
              <w:t>.</w:t>
            </w:r>
            <w:proofErr w:type="spellStart"/>
            <w:r w:rsidR="00F60F9A" w:rsidRPr="00F60F9A"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AD1694" w:rsidRPr="00627BEB" w:rsidRDefault="00870E56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 w:rsidRPr="00627BEB">
              <w:rPr>
                <w:sz w:val="24"/>
              </w:rPr>
              <w:t>5)</w:t>
            </w:r>
            <w:r w:rsidR="00AD1694" w:rsidRPr="00627BEB">
              <w:rPr>
                <w:sz w:val="24"/>
              </w:rPr>
              <w:t xml:space="preserve"> АО «Абаканская ТЭЦ»</w:t>
            </w:r>
            <w:r w:rsidR="0045011F" w:rsidRPr="00627BEB">
              <w:rPr>
                <w:sz w:val="24"/>
              </w:rPr>
              <w:t xml:space="preserve"> (</w:t>
            </w:r>
            <w:hyperlink r:id="rId8" w:history="1">
              <w:r w:rsidR="0045011F" w:rsidRPr="00627BEB">
                <w:rPr>
                  <w:sz w:val="24"/>
                </w:rPr>
                <w:t>abakantec@sibgenco.ru</w:t>
              </w:r>
            </w:hyperlink>
            <w:r w:rsidR="0045011F" w:rsidRPr="00627BEB">
              <w:rPr>
                <w:sz w:val="24"/>
              </w:rPr>
              <w:t xml:space="preserve">, </w:t>
            </w:r>
            <w:hyperlink r:id="rId9" w:history="1">
              <w:r w:rsidR="0045011F" w:rsidRPr="00627BEB">
                <w:rPr>
                  <w:sz w:val="24"/>
                </w:rPr>
                <w:t>actk@sibgenco.ru</w:t>
              </w:r>
            </w:hyperlink>
            <w:r w:rsidR="0045011F" w:rsidRPr="00627BEB">
              <w:rPr>
                <w:sz w:val="24"/>
              </w:rPr>
              <w:t>, office@sibgenco.ru)</w:t>
            </w:r>
            <w:r w:rsidR="0045011F">
              <w:rPr>
                <w:sz w:val="24"/>
              </w:rPr>
              <w:t>,</w:t>
            </w:r>
          </w:p>
          <w:p w:rsidR="0045011F" w:rsidRDefault="00870E56" w:rsidP="00627BEB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 w:rsidRPr="00627BEB">
              <w:rPr>
                <w:sz w:val="24"/>
              </w:rPr>
              <w:t>6)</w:t>
            </w:r>
            <w:r w:rsidR="00215D97" w:rsidRPr="00627BEB">
              <w:rPr>
                <w:sz w:val="24"/>
              </w:rPr>
              <w:t xml:space="preserve"> АО «</w:t>
            </w:r>
            <w:proofErr w:type="spellStart"/>
            <w:r w:rsidR="00215D97" w:rsidRPr="00627BEB">
              <w:rPr>
                <w:sz w:val="24"/>
              </w:rPr>
              <w:t>Байкалэнерго</w:t>
            </w:r>
            <w:proofErr w:type="spellEnd"/>
            <w:r w:rsidR="00215D97" w:rsidRPr="00627BEB">
              <w:rPr>
                <w:sz w:val="24"/>
              </w:rPr>
              <w:t xml:space="preserve">» </w:t>
            </w:r>
            <w:r w:rsidR="0045011F" w:rsidRPr="00627BEB">
              <w:rPr>
                <w:sz w:val="24"/>
              </w:rPr>
              <w:t>(</w:t>
            </w:r>
            <w:hyperlink r:id="rId10" w:history="1">
              <w:r w:rsidR="0045011F" w:rsidRPr="00627BEB">
                <w:rPr>
                  <w:sz w:val="24"/>
                </w:rPr>
                <w:t>sts-official@nitec.irkutskenergo.ru</w:t>
              </w:r>
            </w:hyperlink>
            <w:r w:rsidR="006E7215" w:rsidRPr="00627BEB">
              <w:rPr>
                <w:sz w:val="24"/>
              </w:rPr>
              <w:t>, teploseti2005@list.ru</w:t>
            </w:r>
            <w:r w:rsidR="0045011F" w:rsidRPr="00627BEB">
              <w:rPr>
                <w:sz w:val="24"/>
              </w:rPr>
              <w:t>),</w:t>
            </w:r>
          </w:p>
          <w:p w:rsidR="00870E56" w:rsidRPr="00627BEB" w:rsidRDefault="00870E56" w:rsidP="00627BEB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 w:rsidRPr="00627BEB">
              <w:rPr>
                <w:sz w:val="24"/>
              </w:rPr>
              <w:lastRenderedPageBreak/>
              <w:t>7)</w:t>
            </w:r>
            <w:r w:rsidR="00215D97" w:rsidRPr="00627BEB">
              <w:rPr>
                <w:sz w:val="24"/>
              </w:rPr>
              <w:t xml:space="preserve"> ООО «Абаза-</w:t>
            </w:r>
            <w:proofErr w:type="spellStart"/>
            <w:r w:rsidR="00215D97" w:rsidRPr="00627BEB">
              <w:rPr>
                <w:sz w:val="24"/>
              </w:rPr>
              <w:t>Энерго</w:t>
            </w:r>
            <w:proofErr w:type="spellEnd"/>
            <w:r w:rsidR="00215D97" w:rsidRPr="00627BEB">
              <w:rPr>
                <w:sz w:val="24"/>
              </w:rPr>
              <w:t>»</w:t>
            </w:r>
            <w:r w:rsidR="0045011F" w:rsidRPr="00627BEB">
              <w:rPr>
                <w:sz w:val="24"/>
              </w:rPr>
              <w:t xml:space="preserve"> (sekretar@abazaenergo.ru)</w:t>
            </w:r>
            <w:r w:rsidR="0045011F">
              <w:rPr>
                <w:sz w:val="24"/>
              </w:rPr>
              <w:t>,</w:t>
            </w:r>
          </w:p>
          <w:p w:rsidR="00870E56" w:rsidRPr="00627BEB" w:rsidRDefault="00870E56" w:rsidP="00627BEB">
            <w:pPr>
              <w:pStyle w:val="text-s"/>
              <w:spacing w:before="0" w:beforeAutospacing="0" w:after="0" w:afterAutospacing="0"/>
              <w:ind w:right="310"/>
              <w:jc w:val="both"/>
              <w:rPr>
                <w:szCs w:val="20"/>
              </w:rPr>
            </w:pPr>
            <w:r w:rsidRPr="00627BEB">
              <w:rPr>
                <w:szCs w:val="20"/>
              </w:rPr>
              <w:t>8)</w:t>
            </w:r>
            <w:r w:rsidR="00215D97" w:rsidRPr="00627BEB">
              <w:rPr>
                <w:szCs w:val="20"/>
              </w:rPr>
              <w:t xml:space="preserve"> ООО </w:t>
            </w:r>
            <w:r w:rsidR="008341BC">
              <w:rPr>
                <w:szCs w:val="20"/>
              </w:rPr>
              <w:t>«</w:t>
            </w:r>
            <w:r w:rsidR="00215D97" w:rsidRPr="00627BEB">
              <w:rPr>
                <w:szCs w:val="20"/>
              </w:rPr>
              <w:t xml:space="preserve">УК </w:t>
            </w:r>
            <w:r w:rsidR="008341BC">
              <w:rPr>
                <w:szCs w:val="20"/>
              </w:rPr>
              <w:t>«</w:t>
            </w:r>
            <w:r w:rsidR="00215D97" w:rsidRPr="00627BEB">
              <w:rPr>
                <w:szCs w:val="20"/>
              </w:rPr>
              <w:t>Перспектива</w:t>
            </w:r>
            <w:r w:rsidR="008341BC">
              <w:rPr>
                <w:szCs w:val="20"/>
              </w:rPr>
              <w:t>»</w:t>
            </w:r>
            <w:r w:rsidR="0045011F" w:rsidRPr="00627BEB">
              <w:rPr>
                <w:szCs w:val="20"/>
              </w:rPr>
              <w:t xml:space="preserve"> (perspectivauk19@mail.ru)</w:t>
            </w:r>
            <w:r w:rsidR="0045011F">
              <w:rPr>
                <w:szCs w:val="20"/>
              </w:rPr>
              <w:t>,</w:t>
            </w:r>
          </w:p>
          <w:p w:rsidR="008341BC" w:rsidRPr="007B69A4" w:rsidRDefault="00870E56" w:rsidP="00627BEB">
            <w:pPr>
              <w:spacing w:after="0" w:line="240" w:lineRule="auto"/>
              <w:ind w:right="-156"/>
              <w:rPr>
                <w:rFonts w:ascii="Times New Roman" w:hAnsi="Times New Roman"/>
                <w:sz w:val="24"/>
                <w:szCs w:val="20"/>
              </w:rPr>
            </w:pPr>
            <w:r w:rsidRPr="00627BEB">
              <w:rPr>
                <w:rFonts w:ascii="Times New Roman" w:hAnsi="Times New Roman"/>
                <w:sz w:val="24"/>
                <w:szCs w:val="20"/>
              </w:rPr>
              <w:t>9)</w:t>
            </w:r>
            <w:r w:rsidR="00215D97" w:rsidRPr="00627BEB">
              <w:rPr>
                <w:rFonts w:ascii="Times New Roman" w:hAnsi="Times New Roman"/>
                <w:sz w:val="24"/>
                <w:szCs w:val="20"/>
              </w:rPr>
              <w:t xml:space="preserve"> ООО «УЖК Доверие»</w:t>
            </w:r>
            <w:r w:rsidR="008341BC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hyperlink r:id="rId11" w:history="1">
              <w:r w:rsidR="008341BC" w:rsidRPr="007B69A4">
                <w:rPr>
                  <w:rFonts w:ascii="Times New Roman" w:hAnsi="Times New Roman"/>
                  <w:sz w:val="24"/>
                  <w:szCs w:val="20"/>
                </w:rPr>
                <w:t>doverie.ugk@mail.ru</w:t>
              </w:r>
            </w:hyperlink>
            <w:r w:rsidR="008341BC">
              <w:rPr>
                <w:rFonts w:ascii="Times New Roman" w:hAnsi="Times New Roman"/>
                <w:sz w:val="24"/>
                <w:szCs w:val="20"/>
              </w:rPr>
              <w:t xml:space="preserve">), </w:t>
            </w:r>
          </w:p>
          <w:p w:rsidR="004B4725" w:rsidRPr="004B4725" w:rsidRDefault="00870E56" w:rsidP="00627BEB">
            <w:r w:rsidRPr="00627BEB">
              <w:rPr>
                <w:rFonts w:ascii="Times New Roman" w:hAnsi="Times New Roman"/>
                <w:sz w:val="24"/>
                <w:szCs w:val="20"/>
              </w:rPr>
              <w:t>10)</w:t>
            </w:r>
            <w:r w:rsidR="00215D97" w:rsidRPr="00627BEB">
              <w:rPr>
                <w:rFonts w:ascii="Times New Roman" w:hAnsi="Times New Roman"/>
                <w:sz w:val="24"/>
                <w:szCs w:val="20"/>
              </w:rPr>
              <w:t xml:space="preserve"> ООО «ЖЭУ-8»</w:t>
            </w:r>
            <w:r w:rsidR="008341BC" w:rsidRPr="00627BEB">
              <w:rPr>
                <w:rFonts w:ascii="Times New Roman" w:hAnsi="Times New Roman"/>
                <w:sz w:val="24"/>
                <w:szCs w:val="20"/>
              </w:rPr>
              <w:t xml:space="preserve"> (gko8-9@mail.ru).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8862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лицах, представивших предложения: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862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Контактная информация исполнителя в регулирующем органе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иные 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254E">
              <w:rPr>
                <w:rFonts w:ascii="Times New Roman" w:hAnsi="Times New Roman"/>
                <w:sz w:val="24"/>
                <w:szCs w:val="24"/>
              </w:rPr>
              <w:t>о структурных подра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зделениях регулирующего органа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рассмотревших предложения:</w:t>
            </w:r>
          </w:p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Ф.И.О.: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4F50">
              <w:rPr>
                <w:rFonts w:ascii="Times New Roman" w:hAnsi="Times New Roman"/>
                <w:sz w:val="24"/>
                <w:szCs w:val="24"/>
              </w:rPr>
              <w:t>Абрафикова</w:t>
            </w:r>
            <w:proofErr w:type="spellEnd"/>
            <w:r w:rsidR="008D4F50">
              <w:rPr>
                <w:rFonts w:ascii="Times New Roman" w:hAnsi="Times New Roman"/>
                <w:sz w:val="24"/>
                <w:szCs w:val="24"/>
              </w:rPr>
              <w:t xml:space="preserve"> Елена Романовна</w:t>
            </w:r>
          </w:p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Должность: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F50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  <w:r w:rsidR="004F3C93">
              <w:rPr>
                <w:rFonts w:ascii="Times New Roman" w:hAnsi="Times New Roman"/>
                <w:sz w:val="24"/>
                <w:szCs w:val="24"/>
              </w:rPr>
              <w:t>отдела лицензирования и контроля</w:t>
            </w:r>
            <w:r w:rsidR="007B6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="004F3C93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хозяйства и энергетики </w:t>
            </w:r>
            <w:r w:rsidR="008D7E36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8 (3902) </w:t>
            </w:r>
            <w:r w:rsidR="004F3C93">
              <w:rPr>
                <w:rFonts w:ascii="Times New Roman" w:hAnsi="Times New Roman"/>
                <w:sz w:val="24"/>
                <w:szCs w:val="24"/>
              </w:rPr>
              <w:t>221</w:t>
            </w:r>
            <w:r w:rsidR="00055C7E">
              <w:rPr>
                <w:rFonts w:ascii="Times New Roman" w:hAnsi="Times New Roman"/>
                <w:sz w:val="24"/>
                <w:szCs w:val="24"/>
              </w:rPr>
              <w:t>-</w:t>
            </w:r>
            <w:r w:rsidR="004F3C93">
              <w:rPr>
                <w:rFonts w:ascii="Times New Roman" w:hAnsi="Times New Roman"/>
                <w:sz w:val="24"/>
                <w:szCs w:val="24"/>
              </w:rPr>
              <w:t>016</w:t>
            </w:r>
          </w:p>
          <w:p w:rsidR="004032E8" w:rsidRPr="007F129A" w:rsidRDefault="0040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C93">
              <w:rPr>
                <w:rFonts w:ascii="Times New Roman" w:hAnsi="Times New Roman"/>
                <w:sz w:val="26"/>
                <w:szCs w:val="26"/>
                <w:lang w:val="en-US"/>
              </w:rPr>
              <w:t>olkd</w:t>
            </w:r>
            <w:proofErr w:type="spellEnd"/>
            <w:r w:rsidR="00A46FE3" w:rsidRPr="00BA4E7A">
              <w:rPr>
                <w:rFonts w:ascii="Times New Roman" w:hAnsi="Times New Roman"/>
                <w:sz w:val="26"/>
                <w:szCs w:val="26"/>
              </w:rPr>
              <w:t>@</w:t>
            </w:r>
            <w:r w:rsidR="00A46FE3" w:rsidRPr="00BA4E7A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A46FE3" w:rsidRPr="00BA4E7A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A46FE3" w:rsidRPr="00BA4E7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A46F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регулирующего воздействия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нормативного 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акта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57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BEB">
              <w:rPr>
                <w:rFonts w:ascii="Times New Roman" w:hAnsi="Times New Roman"/>
                <w:sz w:val="24"/>
                <w:szCs w:val="24"/>
              </w:rPr>
              <w:t>высокая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</w:t>
            </w:r>
            <w:r w:rsidRPr="00627BEB">
              <w:rPr>
                <w:rFonts w:ascii="Times New Roman" w:hAnsi="Times New Roman"/>
                <w:sz w:val="24"/>
                <w:szCs w:val="24"/>
                <w:u w:val="single"/>
              </w:rPr>
              <w:t>средняя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</w:t>
            </w:r>
            <w:r w:rsidRPr="00642AD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5F40FF">
        <w:trPr>
          <w:gridAfter w:val="1"/>
          <w:wAfter w:w="435" w:type="dxa"/>
          <w:trHeight w:val="1148"/>
        </w:trPr>
        <w:tc>
          <w:tcPr>
            <w:tcW w:w="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99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8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CA0072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Обоснование отнесения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 к определенной степени регулирующего воздействия:</w:t>
            </w:r>
          </w:p>
          <w:p w:rsidR="004032E8" w:rsidRPr="003A254E" w:rsidRDefault="0087685B" w:rsidP="00627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5E44BB">
              <w:rPr>
                <w:rFonts w:ascii="Times New Roman" w:hAnsi="Times New Roman"/>
                <w:sz w:val="24"/>
                <w:szCs w:val="24"/>
              </w:rPr>
              <w:t xml:space="preserve">содержит </w:t>
            </w:r>
            <w:r w:rsidR="005E44B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положения, изменяющие ранее предусмотренные нормативными правовыми актами Республики Хакасия обязательные требования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 предлагаемый способ регулирования,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условий и факторов её существования,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оценка негативных эффектов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возникающих в связи с наличием рассматриваемой проблемы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524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7F12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</w:t>
            </w:r>
            <w:r>
              <w:rPr>
                <w:rFonts w:ascii="Times New Roman" w:hAnsi="Times New Roman"/>
                <w:sz w:val="24"/>
                <w:szCs w:val="24"/>
              </w:rPr>
              <w:t>условий и факторов её существования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7F12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негативных эффектов, возникающих в связи с наличием рассматриваемой проблемы:</w:t>
            </w:r>
          </w:p>
        </w:tc>
      </w:tr>
      <w:tr w:rsidR="008D4F50" w:rsidRPr="0044109A" w:rsidTr="004308F7">
        <w:trPr>
          <w:gridAfter w:val="1"/>
          <w:wAfter w:w="435" w:type="dxa"/>
        </w:trPr>
        <w:tc>
          <w:tcPr>
            <w:tcW w:w="524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34" w:rsidRDefault="00CA50D9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Рост числа обращений граждан</w:t>
            </w:r>
            <w:r w:rsidR="00B901D0">
              <w:rPr>
                <w:rFonts w:ascii="Times New Roman" w:hAnsi="Times New Roman"/>
                <w:sz w:val="24"/>
                <w:szCs w:val="24"/>
              </w:rPr>
              <w:t xml:space="preserve"> и снижение динамики выявления нарушений.</w:t>
            </w:r>
          </w:p>
          <w:p w:rsidR="00B901D0" w:rsidRDefault="00B901D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Обращений граждан:</w:t>
            </w:r>
          </w:p>
          <w:p w:rsidR="00B901D0" w:rsidRDefault="00B901D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3498</w:t>
            </w:r>
          </w:p>
          <w:p w:rsidR="00B901D0" w:rsidRDefault="00B901D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6396</w:t>
            </w:r>
          </w:p>
          <w:p w:rsidR="00B901D0" w:rsidRDefault="00B901D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6555</w:t>
            </w:r>
          </w:p>
          <w:p w:rsidR="00B901D0" w:rsidRDefault="00B901D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6491</w:t>
            </w:r>
          </w:p>
          <w:p w:rsidR="00B901D0" w:rsidRDefault="00B901D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нарушений:</w:t>
            </w:r>
          </w:p>
          <w:p w:rsidR="00B901D0" w:rsidRDefault="00B901D0" w:rsidP="00B90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1309</w:t>
            </w:r>
          </w:p>
          <w:p w:rsidR="00B901D0" w:rsidRDefault="00B901D0" w:rsidP="00B90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1648</w:t>
            </w:r>
          </w:p>
          <w:p w:rsidR="00B901D0" w:rsidRDefault="00B901D0" w:rsidP="00B90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– </w:t>
            </w:r>
            <w:r>
              <w:rPr>
                <w:rFonts w:ascii="Times New Roman" w:hAnsi="Times New Roman"/>
                <w:sz w:val="24"/>
                <w:szCs w:val="24"/>
              </w:rPr>
              <w:t>1681</w:t>
            </w:r>
          </w:p>
          <w:p w:rsidR="00B901D0" w:rsidRDefault="00B901D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1564</w:t>
            </w:r>
          </w:p>
          <w:p w:rsidR="008D4F50" w:rsidRDefault="00683134" w:rsidP="005F4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55078">
              <w:rPr>
                <w:rFonts w:ascii="Times New Roman" w:hAnsi="Times New Roman"/>
                <w:sz w:val="24"/>
                <w:szCs w:val="24"/>
              </w:rPr>
              <w:t xml:space="preserve"> настоящее время </w:t>
            </w:r>
            <w:r w:rsidR="0087685B" w:rsidRPr="00555078">
              <w:rPr>
                <w:rFonts w:ascii="Times New Roman" w:hAnsi="Times New Roman"/>
                <w:sz w:val="24"/>
                <w:szCs w:val="24"/>
              </w:rPr>
              <w:t>имеющи</w:t>
            </w:r>
            <w:r w:rsidR="0087685B">
              <w:rPr>
                <w:rFonts w:ascii="Times New Roman" w:hAnsi="Times New Roman"/>
                <w:sz w:val="24"/>
                <w:szCs w:val="24"/>
              </w:rPr>
              <w:t>й</w:t>
            </w:r>
            <w:r w:rsidR="0087685B" w:rsidRPr="00555078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555078">
              <w:rPr>
                <w:rFonts w:ascii="Times New Roman" w:hAnsi="Times New Roman"/>
                <w:sz w:val="24"/>
                <w:szCs w:val="24"/>
              </w:rPr>
              <w:t xml:space="preserve">индикатор риска не </w:t>
            </w:r>
            <w:r w:rsidR="0087685B" w:rsidRPr="00555078">
              <w:rPr>
                <w:rFonts w:ascii="Times New Roman" w:hAnsi="Times New Roman"/>
                <w:sz w:val="24"/>
                <w:szCs w:val="24"/>
              </w:rPr>
              <w:t>позволя</w:t>
            </w:r>
            <w:r w:rsidR="0087685B">
              <w:rPr>
                <w:rFonts w:ascii="Times New Roman" w:hAnsi="Times New Roman"/>
                <w:sz w:val="24"/>
                <w:szCs w:val="24"/>
              </w:rPr>
              <w:t>е</w:t>
            </w:r>
            <w:r w:rsidR="0087685B" w:rsidRPr="0055507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555078">
              <w:rPr>
                <w:rFonts w:ascii="Times New Roman" w:hAnsi="Times New Roman"/>
                <w:sz w:val="24"/>
                <w:szCs w:val="24"/>
              </w:rPr>
              <w:t xml:space="preserve">контрольному (надзорному) органу в достаточной мере оценить </w:t>
            </w:r>
            <w:r w:rsidR="0087685B">
              <w:rPr>
                <w:rFonts w:ascii="Times New Roman" w:hAnsi="Times New Roman"/>
                <w:sz w:val="24"/>
                <w:szCs w:val="24"/>
              </w:rPr>
              <w:t xml:space="preserve">вероятность </w:t>
            </w:r>
            <w:r w:rsidRPr="00555078">
              <w:rPr>
                <w:rFonts w:ascii="Times New Roman" w:hAnsi="Times New Roman"/>
                <w:sz w:val="24"/>
                <w:szCs w:val="24"/>
              </w:rPr>
              <w:t>причинения вреда (ущерба) при принятии решения и выборе вида внепланового контрольного (надзорного)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End w:id="0"/>
          <w:p w:rsidR="008A1219" w:rsidRPr="00055C7E" w:rsidRDefault="008A1219" w:rsidP="005F4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88D" w:rsidRDefault="004E688D" w:rsidP="00627BEB">
            <w:pPr>
              <w:pStyle w:val="af0"/>
              <w:spacing w:before="0" w:beforeAutospacing="0" w:after="0" w:afterAutospacing="0" w:line="288" w:lineRule="atLeast"/>
              <w:jc w:val="both"/>
            </w:pPr>
            <w:r>
              <w:lastRenderedPageBreak/>
              <w:t>Повышается вероятность п</w:t>
            </w:r>
            <w:r w:rsidRPr="004E688D">
              <w:t>редоставлени</w:t>
            </w:r>
            <w:r>
              <w:t>я</w:t>
            </w:r>
            <w:r w:rsidRPr="004E688D">
              <w:t xml:space="preserve"> коммунальных услуг потребителю </w:t>
            </w:r>
            <w:r>
              <w:t>с нарушением установленной периодичности либо в</w:t>
            </w:r>
            <w:r w:rsidRPr="004E688D">
              <w:t xml:space="preserve"> объемах</w:t>
            </w:r>
            <w:r w:rsidR="0087685B">
              <w:t>,</w:t>
            </w:r>
            <w:r w:rsidRPr="004E688D">
              <w:t xml:space="preserve"> </w:t>
            </w:r>
            <w:r>
              <w:t xml:space="preserve">не соответствующих </w:t>
            </w:r>
            <w:r w:rsidRPr="004E688D">
              <w:t>передела</w:t>
            </w:r>
            <w:r>
              <w:t>м</w:t>
            </w:r>
            <w:r w:rsidRPr="004E688D">
              <w:t xml:space="preserve"> технической возможности внутридомовых инженерных систем, с использованием которых осуществляется предоставление коммунальных услуг</w:t>
            </w:r>
            <w:r>
              <w:t>.</w:t>
            </w:r>
          </w:p>
          <w:p w:rsidR="008D4F50" w:rsidRPr="00055C7E" w:rsidRDefault="004E6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Повышается вероятность расчета платы за коммунальные услуги с нарушением законодательства.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C455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3.</w:t>
            </w:r>
            <w:r w:rsidR="00C455EA">
              <w:rPr>
                <w:rFonts w:ascii="Times New Roman" w:hAnsi="Times New Roman"/>
                <w:sz w:val="24"/>
                <w:szCs w:val="24"/>
              </w:rPr>
              <w:t>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Анализ опыта субъектов Российской Федерации в соответствующих сферах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Анализ опыта субъектов Российской Федерации в соответствующих сферах деятельности:</w:t>
            </w:r>
          </w:p>
          <w:p w:rsidR="004032E8" w:rsidRPr="00DA371A" w:rsidRDefault="00F32850" w:rsidP="005F4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</w:t>
            </w:r>
            <w:r w:rsidR="00ED12C5">
              <w:rPr>
                <w:rFonts w:ascii="Times New Roman" w:hAnsi="Times New Roman"/>
                <w:sz w:val="24"/>
                <w:szCs w:val="24"/>
              </w:rPr>
              <w:t xml:space="preserve"> власти субъектов Российской Федерации осуществляют разработку проектов нормативных правовых актов либо приводят действующие нормативные правовые акты в соответствие </w:t>
            </w:r>
            <w:r w:rsidR="0087685B" w:rsidRPr="008519D1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87685B">
              <w:rPr>
                <w:rFonts w:ascii="Times New Roman" w:hAnsi="Times New Roman"/>
                <w:sz w:val="24"/>
                <w:szCs w:val="24"/>
              </w:rPr>
              <w:t>ому</w:t>
            </w:r>
            <w:r w:rsidR="0087685B" w:rsidRPr="0085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9D1" w:rsidRPr="008519D1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87685B">
              <w:rPr>
                <w:rFonts w:ascii="Times New Roman" w:hAnsi="Times New Roman"/>
                <w:sz w:val="24"/>
                <w:szCs w:val="24"/>
              </w:rPr>
              <w:t>у</w:t>
            </w:r>
            <w:r w:rsidR="008519D1" w:rsidRPr="008519D1">
              <w:rPr>
                <w:rFonts w:ascii="Times New Roman" w:hAnsi="Times New Roman"/>
                <w:sz w:val="24"/>
                <w:szCs w:val="24"/>
              </w:rPr>
              <w:t xml:space="preserve"> от 31.07.2020 </w:t>
            </w:r>
            <w:r w:rsidR="005E17EC">
              <w:rPr>
                <w:rFonts w:ascii="Times New Roman" w:hAnsi="Times New Roman"/>
                <w:sz w:val="24"/>
                <w:szCs w:val="24"/>
              </w:rPr>
              <w:t>№</w:t>
            </w:r>
            <w:r w:rsidR="005E17EC" w:rsidRPr="0085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9D1" w:rsidRPr="008519D1">
              <w:rPr>
                <w:rFonts w:ascii="Times New Roman" w:hAnsi="Times New Roman"/>
                <w:sz w:val="24"/>
                <w:szCs w:val="24"/>
              </w:rPr>
              <w:t xml:space="preserve">248-ФЗ </w:t>
            </w:r>
            <w:r w:rsidR="005E17EC">
              <w:rPr>
                <w:rFonts w:ascii="Times New Roman" w:hAnsi="Times New Roman"/>
                <w:sz w:val="24"/>
                <w:szCs w:val="24"/>
              </w:rPr>
              <w:t>«</w:t>
            </w:r>
            <w:r w:rsidR="008519D1" w:rsidRPr="008519D1"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5E17E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C455EA" w:rsidP="00C45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EA">
              <w:rPr>
                <w:rFonts w:ascii="Times New Roman" w:hAnsi="Times New Roman"/>
                <w:sz w:val="24"/>
                <w:szCs w:val="24"/>
              </w:rPr>
              <w:t>правовая аналитическая система Консультант+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ключевые показатели достижения целей предлагаемого регулирования, сроки их достижения </w:t>
            </w:r>
          </w:p>
          <w:p w:rsidR="004032E8" w:rsidRPr="003A254E" w:rsidRDefault="004032E8" w:rsidP="00544796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  <w:trHeight w:val="1402"/>
        </w:trPr>
        <w:tc>
          <w:tcPr>
            <w:tcW w:w="36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5.1. Цели предлагаемого регулирования</w:t>
            </w:r>
          </w:p>
        </w:tc>
        <w:tc>
          <w:tcPr>
            <w:tcW w:w="17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 Ключевые показатели (цифровое выражение целей правового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регулирования)*</w:t>
            </w:r>
            <w:proofErr w:type="gramEnd"/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роки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ключевых показателей*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Значения ключевых показателей*</w:t>
            </w:r>
          </w:p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  <w:trHeight w:val="263"/>
        </w:trPr>
        <w:tc>
          <w:tcPr>
            <w:tcW w:w="364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Актуальное значение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Прогнози-руемое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</w:p>
        </w:tc>
      </w:tr>
      <w:tr w:rsidR="004E43CD" w:rsidRPr="0044109A" w:rsidTr="004308F7">
        <w:trPr>
          <w:gridAfter w:val="1"/>
          <w:wAfter w:w="435" w:type="dxa"/>
          <w:trHeight w:val="3492"/>
        </w:trPr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Pr="004E43CD" w:rsidRDefault="007541C5" w:rsidP="005F40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8F7">
              <w:rPr>
                <w:rFonts w:ascii="Times New Roman" w:hAnsi="Times New Roman"/>
                <w:sz w:val="24"/>
                <w:szCs w:val="24"/>
              </w:rPr>
              <w:t xml:space="preserve">Приведение </w:t>
            </w:r>
            <w:r w:rsidR="0087685B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4308F7">
              <w:rPr>
                <w:rFonts w:ascii="Times New Roman" w:hAnsi="Times New Roman"/>
                <w:sz w:val="24"/>
                <w:szCs w:val="24"/>
              </w:rPr>
              <w:t xml:space="preserve"> в соответствие с изменениями, внесенными в Федеральный закон от 31.07.2020 № 248-ФЗ «О государственном</w:t>
            </w:r>
            <w:r w:rsidRPr="007541C5">
              <w:rPr>
                <w:rFonts w:ascii="Times New Roman" w:hAnsi="Times New Roman"/>
                <w:sz w:val="24"/>
                <w:szCs w:val="24"/>
              </w:rPr>
              <w:t xml:space="preserve"> контроле (надзоре) и муниципальной контроле в Российской Федерации»</w:t>
            </w:r>
            <w:r w:rsidR="00555078">
              <w:rPr>
                <w:rFonts w:ascii="Times New Roman" w:hAnsi="Times New Roman"/>
                <w:sz w:val="24"/>
                <w:szCs w:val="24"/>
              </w:rPr>
              <w:t>, в том числе актуализаци</w:t>
            </w:r>
            <w:r w:rsidR="00627BEB">
              <w:rPr>
                <w:rFonts w:ascii="Times New Roman" w:hAnsi="Times New Roman"/>
                <w:sz w:val="24"/>
                <w:szCs w:val="24"/>
              </w:rPr>
              <w:t>я</w:t>
            </w:r>
            <w:r w:rsidR="0055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685B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="00555078" w:rsidRPr="00C82AAA">
              <w:rPr>
                <w:rFonts w:ascii="Times New Roman" w:hAnsi="Times New Roman"/>
                <w:sz w:val="24"/>
                <w:szCs w:val="24"/>
              </w:rPr>
              <w:t>индикатор</w:t>
            </w:r>
            <w:r w:rsidR="00555078">
              <w:rPr>
                <w:rFonts w:ascii="Times New Roman" w:hAnsi="Times New Roman"/>
                <w:sz w:val="24"/>
                <w:szCs w:val="24"/>
              </w:rPr>
              <w:t>ов</w:t>
            </w:r>
            <w:r w:rsidR="00555078" w:rsidRPr="00C82AAA">
              <w:rPr>
                <w:rFonts w:ascii="Times New Roman" w:hAnsi="Times New Roman"/>
                <w:sz w:val="24"/>
                <w:szCs w:val="24"/>
              </w:rPr>
              <w:t xml:space="preserve"> риска, которые используются для оценки </w:t>
            </w:r>
            <w:r w:rsidR="008572E7">
              <w:rPr>
                <w:rFonts w:ascii="Times New Roman" w:hAnsi="Times New Roman"/>
                <w:sz w:val="24"/>
                <w:szCs w:val="24"/>
              </w:rPr>
              <w:t xml:space="preserve">вероятности </w:t>
            </w:r>
            <w:r w:rsidR="00555078" w:rsidRPr="00C82AAA">
              <w:rPr>
                <w:rFonts w:ascii="Times New Roman" w:hAnsi="Times New Roman"/>
                <w:sz w:val="24"/>
                <w:szCs w:val="24"/>
              </w:rPr>
              <w:t>причинения вреда (ущерба)</w:t>
            </w:r>
            <w:r w:rsidR="00627B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41" w:rsidRDefault="004032E8" w:rsidP="006D7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 w:rsidR="00197641" w:rsidRPr="004E43CD" w:rsidRDefault="00CF5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 соответствуют</w:t>
            </w:r>
            <w:r w:rsidR="00BD4F4B">
              <w:t xml:space="preserve"> </w:t>
            </w:r>
            <w:r w:rsidR="00BD4F4B" w:rsidRPr="00BD4F4B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D4F4B">
              <w:rPr>
                <w:rFonts w:ascii="Times New Roman" w:hAnsi="Times New Roman"/>
                <w:sz w:val="24"/>
                <w:szCs w:val="24"/>
              </w:rPr>
              <w:t>ому</w:t>
            </w:r>
            <w:r w:rsidR="00BD4F4B" w:rsidRPr="00BD4F4B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="00BD4F4B">
              <w:rPr>
                <w:rFonts w:ascii="Times New Roman" w:hAnsi="Times New Roman"/>
                <w:sz w:val="24"/>
                <w:szCs w:val="24"/>
              </w:rPr>
              <w:t>у</w:t>
            </w:r>
            <w:r w:rsidR="00BD4F4B" w:rsidRPr="00BD4F4B">
              <w:rPr>
                <w:rFonts w:ascii="Times New Roman" w:hAnsi="Times New Roman"/>
                <w:sz w:val="24"/>
                <w:szCs w:val="24"/>
              </w:rPr>
              <w:t xml:space="preserve"> от 31.07.2020 </w:t>
            </w:r>
            <w:r w:rsidR="00BD4F4B">
              <w:rPr>
                <w:rFonts w:ascii="Times New Roman" w:hAnsi="Times New Roman"/>
                <w:sz w:val="24"/>
                <w:szCs w:val="24"/>
              </w:rPr>
              <w:t>№</w:t>
            </w:r>
            <w:r w:rsidR="00BD4F4B" w:rsidRPr="00BD4F4B">
              <w:rPr>
                <w:rFonts w:ascii="Times New Roman" w:hAnsi="Times New Roman"/>
                <w:sz w:val="24"/>
                <w:szCs w:val="24"/>
              </w:rPr>
              <w:t xml:space="preserve"> 248-ФЗ </w:t>
            </w:r>
            <w:r w:rsidR="00BD4F4B">
              <w:rPr>
                <w:rFonts w:ascii="Times New Roman" w:hAnsi="Times New Roman"/>
                <w:sz w:val="24"/>
                <w:szCs w:val="24"/>
              </w:rPr>
              <w:t>«</w:t>
            </w:r>
            <w:r w:rsidR="00BD4F4B" w:rsidRPr="00BD4F4B"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BD4F4B">
              <w:rPr>
                <w:rFonts w:ascii="Times New Roman" w:hAnsi="Times New Roman"/>
                <w:sz w:val="24"/>
                <w:szCs w:val="24"/>
              </w:rPr>
              <w:t>»</w:t>
            </w:r>
            <w:r w:rsidR="004E43CD" w:rsidRPr="004E43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lastRenderedPageBreak/>
              <w:t>(место для текстового описания)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иных возможных способов решения 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обоснование выбора предлагаемого способа решения проблемы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99317B" w:rsidRDefault="006D0552" w:rsidP="00627B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52">
              <w:rPr>
                <w:rFonts w:ascii="Times New Roman" w:hAnsi="Times New Roman"/>
                <w:sz w:val="24"/>
                <w:szCs w:val="24"/>
              </w:rPr>
              <w:t xml:space="preserve">Проектом </w:t>
            </w:r>
            <w:proofErr w:type="gramStart"/>
            <w:r w:rsidRPr="006D0552">
              <w:rPr>
                <w:rFonts w:ascii="Times New Roman" w:hAnsi="Times New Roman"/>
                <w:sz w:val="24"/>
                <w:szCs w:val="24"/>
              </w:rPr>
              <w:t>предлагается</w:t>
            </w:r>
            <w:r w:rsidR="00401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1C5">
              <w:rPr>
                <w:rFonts w:ascii="Times New Roman" w:hAnsi="Times New Roman"/>
                <w:sz w:val="24"/>
                <w:szCs w:val="24"/>
              </w:rPr>
              <w:t xml:space="preserve"> привести</w:t>
            </w:r>
            <w:proofErr w:type="gramEnd"/>
            <w:r w:rsidR="0075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078" w:rsidRPr="00555078"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r w:rsidR="007541C5">
              <w:rPr>
                <w:rFonts w:ascii="Times New Roman" w:hAnsi="Times New Roman"/>
                <w:sz w:val="24"/>
                <w:szCs w:val="24"/>
              </w:rPr>
              <w:t xml:space="preserve"> в соответствие с изменениями</w:t>
            </w:r>
            <w:r w:rsidR="0087685B">
              <w:rPr>
                <w:rFonts w:ascii="Times New Roman" w:hAnsi="Times New Roman"/>
                <w:sz w:val="24"/>
                <w:szCs w:val="24"/>
              </w:rPr>
              <w:t>,</w:t>
            </w:r>
            <w:r w:rsidR="007541C5">
              <w:rPr>
                <w:rFonts w:ascii="Times New Roman" w:hAnsi="Times New Roman"/>
                <w:sz w:val="24"/>
                <w:szCs w:val="24"/>
              </w:rPr>
              <w:t xml:space="preserve"> внесенными</w:t>
            </w:r>
            <w:r w:rsidR="0087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1C5">
              <w:rPr>
                <w:rFonts w:ascii="Times New Roman" w:hAnsi="Times New Roman"/>
                <w:sz w:val="24"/>
                <w:szCs w:val="24"/>
              </w:rPr>
              <w:t>в</w:t>
            </w:r>
            <w:r w:rsidR="0087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1C5">
              <w:rPr>
                <w:rFonts w:ascii="Times New Roman" w:eastAsia="Calibri" w:hAnsi="Times New Roman"/>
                <w:sz w:val="24"/>
                <w:szCs w:val="24"/>
              </w:rPr>
              <w:t>Федеральный</w:t>
            </w:r>
            <w:r w:rsidR="008768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541C5">
              <w:rPr>
                <w:rFonts w:ascii="Times New Roman" w:eastAsia="Calibri" w:hAnsi="Times New Roman"/>
                <w:sz w:val="24"/>
                <w:szCs w:val="24"/>
              </w:rPr>
              <w:t>закон</w:t>
            </w:r>
            <w:r w:rsidR="008768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541C5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r w:rsidR="008768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541C5">
              <w:rPr>
                <w:rFonts w:ascii="Times New Roman" w:eastAsia="Calibri" w:hAnsi="Times New Roman"/>
                <w:sz w:val="24"/>
                <w:szCs w:val="24"/>
              </w:rPr>
              <w:t>31.07.2020 № 248-ФЗ «</w:t>
            </w:r>
            <w:r w:rsidR="007541C5"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муниципальной контроле в Российской Федерации»</w:t>
            </w:r>
            <w:r w:rsidR="005E17EC">
              <w:rPr>
                <w:rFonts w:ascii="Times New Roman" w:hAnsi="Times New Roman"/>
                <w:sz w:val="24"/>
                <w:szCs w:val="24"/>
              </w:rPr>
              <w:t>, в частности:</w:t>
            </w:r>
          </w:p>
          <w:p w:rsidR="005E17EC" w:rsidRDefault="005E17EC" w:rsidP="007B69A4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9A4">
              <w:rPr>
                <w:rFonts w:ascii="Times New Roman" w:hAnsi="Times New Roman"/>
                <w:sz w:val="24"/>
                <w:szCs w:val="24"/>
              </w:rPr>
              <w:t xml:space="preserve">актуализировать перечень индикаторов риска. За 2025 год не было ни одного случая «срабатывания» индикатора риска. При этом в соответствии с протоколом Министерства экономического развития Российской Федерации от 14.12.2025 </w:t>
            </w:r>
            <w:r w:rsidR="00A00147">
              <w:rPr>
                <w:rFonts w:ascii="Times New Roman" w:hAnsi="Times New Roman"/>
                <w:sz w:val="24"/>
                <w:szCs w:val="24"/>
              </w:rPr>
              <w:br/>
            </w:r>
            <w:r w:rsidRPr="007B69A4">
              <w:rPr>
                <w:rFonts w:ascii="Times New Roman" w:hAnsi="Times New Roman"/>
                <w:sz w:val="24"/>
                <w:szCs w:val="24"/>
              </w:rPr>
              <w:t>№ 59-Д24 контрольным (надзорным) органам необходимо на постоянной основе осуществлять анализ эффективности применяемых индикаторов риска нарушения обязательных требований и при выявлении их эффективности ниже 75 %, осуществлять доработку либо отмену таких индикаторов риска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69A4" w:rsidRDefault="007B69A4" w:rsidP="007B69A4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</w:t>
            </w:r>
            <w:r w:rsidRPr="007B69A4">
              <w:rPr>
                <w:rFonts w:ascii="Times New Roman" w:hAnsi="Times New Roman"/>
                <w:sz w:val="24"/>
                <w:szCs w:val="24"/>
              </w:rPr>
              <w:t xml:space="preserve"> новое обязательное требование к содержанию относящихся к общему имуществу собственников помещений в многоквартирных домах лифтов и лифтового оборудования, в том числе требования о наличии договора на оказание услуг и (или) выполнение работ по техническому обслуживанию лифтов и лифтового оборудования в многоквартирном доме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7EC" w:rsidRDefault="005E17EC" w:rsidP="007B69A4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установить </w:t>
            </w:r>
            <w:r w:rsidR="00472B0B">
              <w:rPr>
                <w:rFonts w:ascii="Times New Roman" w:hAnsi="Times New Roman"/>
                <w:sz w:val="24"/>
                <w:szCs w:val="24"/>
              </w:rPr>
              <w:t xml:space="preserve">случаи использования </w:t>
            </w:r>
            <w:r w:rsidRPr="005E17EC">
              <w:rPr>
                <w:rFonts w:ascii="Times New Roman" w:hAnsi="Times New Roman"/>
                <w:sz w:val="24"/>
                <w:szCs w:val="24"/>
              </w:rPr>
              <w:t>МП «Инспектор»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17EC" w:rsidRDefault="005E17EC" w:rsidP="007B69A4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установить, что в</w:t>
            </w:r>
            <w:r w:rsidRPr="005E17EC">
              <w:rPr>
                <w:rFonts w:ascii="Times New Roman" w:hAnsi="Times New Roman"/>
                <w:sz w:val="24"/>
                <w:szCs w:val="24"/>
              </w:rPr>
              <w:t xml:space="preserve"> план проведения плановых контрольных (надзорных) мероприятий на очередной календарный год подлежат включению контрольные (надзорные) мероприятия по объектам контроля, для которых в году реализации указанного плана истекает установленный настоящим пунктом период времени с даты окончания проведения последнего планового контрольного (надзорного) мероприятия, а если такие контрольные (надзорные) мероприятия ранее не проводились – то истечение 3 лет с даты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17EC" w:rsidRPr="007B69A4" w:rsidRDefault="005E17EC" w:rsidP="007B69A4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8F7">
              <w:rPr>
                <w:rFonts w:ascii="Times New Roman" w:hAnsi="Times New Roman"/>
                <w:sz w:val="24"/>
                <w:szCs w:val="24"/>
              </w:rPr>
              <w:t>установить, что к группе тяжести "А" в части критериев отнесения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категориям риска </w:t>
            </w:r>
            <w:r w:rsidRPr="005E17EC">
              <w:rPr>
                <w:rFonts w:ascii="Times New Roman" w:hAnsi="Times New Roman"/>
                <w:sz w:val="24"/>
                <w:szCs w:val="24"/>
              </w:rPr>
              <w:t xml:space="preserve">относится деятельность юридических лиц и индивидуальных предпринимателей по управлению </w:t>
            </w:r>
            <w:r w:rsidR="007B69A4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Pr="005E17EC">
              <w:rPr>
                <w:rFonts w:ascii="Times New Roman" w:hAnsi="Times New Roman"/>
                <w:sz w:val="24"/>
                <w:szCs w:val="24"/>
              </w:rPr>
              <w:t>многоквартирными домами</w:t>
            </w:r>
            <w:r w:rsidR="007B6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69A4" w:rsidRPr="007B69A4">
              <w:rPr>
                <w:rFonts w:ascii="Times New Roman" w:hAnsi="Times New Roman"/>
                <w:sz w:val="24"/>
                <w:szCs w:val="24"/>
              </w:rPr>
              <w:t>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многоквартирном доме.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7F5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</w:p>
          <w:p w:rsidR="00411BFF" w:rsidRPr="006B2FD2" w:rsidRDefault="00411BFF" w:rsidP="007F5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возможные способы решения поставленных проблем не выявлены.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 w:rsidR="004032E8" w:rsidRPr="006B2FD2" w:rsidRDefault="00411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 проекта являются достаточными и эффективными для правового регулирования правоотношений в сфере</w:t>
            </w:r>
            <w:r w:rsidR="001F16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196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6B2FD2" w:rsidRDefault="007541C5" w:rsidP="00401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Федеральный закон от 31.07.2020 № 248-ФЗ «</w:t>
            </w:r>
            <w:r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муниципальной контроле в Российской Федерации».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D1483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4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5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Группа участников правоотношений</w:t>
            </w:r>
          </w:p>
        </w:tc>
        <w:tc>
          <w:tcPr>
            <w:tcW w:w="4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количества участников правоотношений</w:t>
            </w:r>
          </w:p>
        </w:tc>
      </w:tr>
      <w:tr w:rsidR="00F029DF" w:rsidRPr="0044109A" w:rsidTr="004308F7">
        <w:trPr>
          <w:gridAfter w:val="1"/>
          <w:wAfter w:w="435" w:type="dxa"/>
          <w:trHeight w:val="308"/>
        </w:trPr>
        <w:tc>
          <w:tcPr>
            <w:tcW w:w="5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DF" w:rsidRDefault="00F029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5F21C9">
              <w:rPr>
                <w:rFonts w:ascii="Times New Roman" w:hAnsi="Times New Roman"/>
                <w:sz w:val="24"/>
                <w:szCs w:val="24"/>
              </w:rPr>
              <w:t>Ресурсоснабжающие</w:t>
            </w:r>
            <w:proofErr w:type="spellEnd"/>
            <w:r w:rsidR="005F21C9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 w:rsidR="00432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1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9B9" w:rsidRDefault="00F029DF" w:rsidP="00627B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7F49B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="007F49B9">
              <w:rPr>
                <w:rFonts w:ascii="Times New Roman" w:hAnsi="Times New Roman"/>
                <w:sz w:val="24"/>
                <w:szCs w:val="24"/>
              </w:rPr>
              <w:t>ресурсоснабжающих</w:t>
            </w:r>
            <w:proofErr w:type="spellEnd"/>
            <w:r w:rsidR="007F49B9">
              <w:rPr>
                <w:rFonts w:ascii="Times New Roman" w:hAnsi="Times New Roman"/>
                <w:sz w:val="24"/>
                <w:szCs w:val="24"/>
              </w:rPr>
              <w:t xml:space="preserve"> организаций.</w:t>
            </w:r>
          </w:p>
          <w:p w:rsidR="00F029DF" w:rsidRDefault="007F49B9" w:rsidP="00627B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F029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02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управляющих организаций </w:t>
            </w:r>
            <w:r w:rsidR="00F029DF">
              <w:rPr>
                <w:rFonts w:ascii="Times New Roman" w:hAnsi="Times New Roman"/>
                <w:sz w:val="24"/>
                <w:szCs w:val="24"/>
              </w:rPr>
              <w:t xml:space="preserve">– предельное число участников определить </w:t>
            </w:r>
            <w:proofErr w:type="gramStart"/>
            <w:r w:rsidR="00F029DF">
              <w:rPr>
                <w:rFonts w:ascii="Times New Roman" w:hAnsi="Times New Roman"/>
                <w:sz w:val="24"/>
                <w:szCs w:val="24"/>
              </w:rPr>
              <w:t>не возможно</w:t>
            </w:r>
            <w:proofErr w:type="gramEnd"/>
            <w:r w:rsidR="00F029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29DF" w:rsidRPr="0044109A" w:rsidTr="004308F7">
        <w:trPr>
          <w:gridAfter w:val="1"/>
          <w:wAfter w:w="435" w:type="dxa"/>
          <w:trHeight w:val="432"/>
        </w:trPr>
        <w:tc>
          <w:tcPr>
            <w:tcW w:w="5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DF" w:rsidRDefault="00F029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F21C9">
              <w:rPr>
                <w:rFonts w:ascii="Times New Roman" w:hAnsi="Times New Roman"/>
                <w:sz w:val="24"/>
                <w:szCs w:val="24"/>
              </w:rPr>
              <w:t>Управляющие организации, заключившие с собственниками помещений многоквартирного дома договора обслуживания (</w:t>
            </w:r>
            <w:proofErr w:type="gramStart"/>
            <w:r w:rsidR="005F21C9">
              <w:rPr>
                <w:rFonts w:ascii="Times New Roman" w:hAnsi="Times New Roman"/>
                <w:sz w:val="24"/>
                <w:szCs w:val="24"/>
              </w:rPr>
              <w:t>договора  возмездного</w:t>
            </w:r>
            <w:proofErr w:type="gramEnd"/>
            <w:r w:rsidR="005F21C9">
              <w:rPr>
                <w:rFonts w:ascii="Times New Roman" w:hAnsi="Times New Roman"/>
                <w:sz w:val="24"/>
                <w:szCs w:val="24"/>
              </w:rPr>
              <w:t xml:space="preserve"> оказания услуг)</w:t>
            </w:r>
            <w:r w:rsidR="00432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15" w:type="dxa"/>
            <w:gridSpan w:val="1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9DF" w:rsidRDefault="00F029DF" w:rsidP="00CD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9DF" w:rsidRPr="0044109A" w:rsidTr="004308F7">
        <w:trPr>
          <w:gridAfter w:val="1"/>
          <w:wAfter w:w="435" w:type="dxa"/>
          <w:trHeight w:val="249"/>
        </w:trPr>
        <w:tc>
          <w:tcPr>
            <w:tcW w:w="5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DF" w:rsidRDefault="00F029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F21C9">
              <w:rPr>
                <w:rFonts w:ascii="Times New Roman" w:hAnsi="Times New Roman"/>
                <w:sz w:val="24"/>
                <w:szCs w:val="24"/>
              </w:rPr>
              <w:t>Министерство жилищно-коммунального хозяйства и энергетики Республики Хакасия</w:t>
            </w:r>
            <w:r w:rsidR="00432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15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DF" w:rsidRDefault="00F029DF" w:rsidP="00CD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 их исполнения**</w:t>
            </w:r>
          </w:p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  <w:trHeight w:val="997"/>
        </w:trPr>
        <w:tc>
          <w:tcPr>
            <w:tcW w:w="5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4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Порядок реализации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10D" w:rsidRPr="0044109A" w:rsidTr="00F0610D">
        <w:trPr>
          <w:gridAfter w:val="1"/>
          <w:wAfter w:w="435" w:type="dxa"/>
        </w:trPr>
        <w:tc>
          <w:tcPr>
            <w:tcW w:w="5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0D" w:rsidRPr="00314E71" w:rsidRDefault="00B1732B" w:rsidP="004308F7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Pr="005E17EC">
              <w:rPr>
                <w:rFonts w:ascii="Times New Roman" w:hAnsi="Times New Roman"/>
                <w:sz w:val="24"/>
                <w:szCs w:val="24"/>
              </w:rPr>
              <w:t>МП «Инспектор»</w:t>
            </w:r>
            <w:r w:rsidR="00432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0D" w:rsidRPr="00314E71" w:rsidRDefault="0089788F" w:rsidP="00432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88F">
              <w:rPr>
                <w:rFonts w:ascii="Times New Roman" w:hAnsi="Times New Roman"/>
                <w:sz w:val="24"/>
                <w:szCs w:val="24"/>
              </w:rPr>
              <w:t>Проведение профилактических и контрольно-надзорных мероприятий дистанционно</w:t>
            </w:r>
            <w:r w:rsidR="00432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BF6E61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E61">
              <w:rPr>
                <w:rFonts w:ascii="Times New Roman" w:hAnsi="Times New Roman"/>
                <w:b/>
                <w:sz w:val="24"/>
                <w:szCs w:val="24"/>
              </w:rPr>
              <w:t>Оценка соответствующих расходов (возможных поступлений) республиканского бюджета Республики Хакасия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8.1 сводного отчета)</w:t>
            </w: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видов расходов (возможных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республиканс</w:t>
            </w:r>
            <w:r>
              <w:rPr>
                <w:rFonts w:ascii="Times New Roman" w:hAnsi="Times New Roman"/>
                <w:sz w:val="24"/>
                <w:szCs w:val="24"/>
              </w:rPr>
              <w:t>кого бюджета Республики Хакасия</w:t>
            </w:r>
          </w:p>
        </w:tc>
        <w:tc>
          <w:tcPr>
            <w:tcW w:w="43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4032E8" w:rsidRPr="0044109A" w:rsidTr="00627BEB">
        <w:trPr>
          <w:gridAfter w:val="1"/>
          <w:wAfter w:w="435" w:type="dxa"/>
        </w:trPr>
        <w:tc>
          <w:tcPr>
            <w:tcW w:w="95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4963A0" w:rsidRDefault="004032E8" w:rsidP="00CD7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46" w:rsidRPr="0044109A" w:rsidTr="004308F7">
        <w:trPr>
          <w:gridAfter w:val="1"/>
          <w:wAfter w:w="435" w:type="dxa"/>
        </w:trPr>
        <w:tc>
          <w:tcPr>
            <w:tcW w:w="25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Pr="003A254E" w:rsidRDefault="00525446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.K</w:t>
            </w:r>
            <w:proofErr w:type="gramEnd"/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Pr="003A254E" w:rsidRDefault="00525446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43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Default="00525446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потребуется расходов республиканского бюджета Республики Хакасия.</w:t>
            </w:r>
          </w:p>
          <w:p w:rsidR="00525446" w:rsidRPr="003A254E" w:rsidRDefault="00525446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46" w:rsidRPr="0044109A" w:rsidTr="004308F7">
        <w:trPr>
          <w:gridAfter w:val="1"/>
          <w:wAfter w:w="435" w:type="dxa"/>
          <w:trHeight w:val="515"/>
        </w:trPr>
        <w:tc>
          <w:tcPr>
            <w:tcW w:w="2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Pr="003A254E" w:rsidRDefault="00525446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Pr="003A254E" w:rsidRDefault="00525446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28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Pr="003A254E" w:rsidRDefault="00525446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25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Возможные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поступления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525446" w:rsidP="00525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проекта не </w:t>
            </w:r>
            <w:r w:rsidRPr="00525446">
              <w:rPr>
                <w:rFonts w:ascii="Times New Roman" w:hAnsi="Times New Roman"/>
                <w:sz w:val="24"/>
                <w:szCs w:val="24"/>
              </w:rPr>
              <w:t xml:space="preserve">повлечет </w:t>
            </w:r>
            <w:r w:rsidRPr="00525446">
              <w:rPr>
                <w:rFonts w:ascii="Times New Roman" w:hAnsi="Times New Roman"/>
                <w:sz w:val="24"/>
                <w:szCs w:val="24"/>
              </w:rPr>
              <w:lastRenderedPageBreak/>
              <w:t>выпадающих доходов из республиканского бюджета Республики Хакасия.</w:t>
            </w:r>
          </w:p>
        </w:tc>
      </w:tr>
      <w:tr w:rsidR="006A06C2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C2" w:rsidRPr="003A254E" w:rsidRDefault="006A06C2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5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C2" w:rsidRPr="003A254E" w:rsidRDefault="006A06C2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 в год возникновения:</w:t>
            </w:r>
          </w:p>
        </w:tc>
        <w:tc>
          <w:tcPr>
            <w:tcW w:w="43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6C2" w:rsidRPr="003A254E" w:rsidRDefault="006A06C2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C2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C2" w:rsidRPr="003A254E" w:rsidRDefault="006A06C2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45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C2" w:rsidRPr="003A254E" w:rsidRDefault="006A06C2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28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C2" w:rsidRPr="003A254E" w:rsidRDefault="006A06C2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45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43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D1483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483">
              <w:rPr>
                <w:rFonts w:ascii="Times New Roman" w:hAnsi="Times New Roman"/>
                <w:b/>
                <w:sz w:val="24"/>
                <w:szCs w:val="24"/>
              </w:rPr>
              <w:t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  <w:p w:rsidR="004032E8" w:rsidRPr="00E7054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53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обязанностей,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или изменения содержания существующих обязате</w:t>
            </w:r>
            <w:r>
              <w:rPr>
                <w:rFonts w:ascii="Times New Roman" w:hAnsi="Times New Roman"/>
                <w:sz w:val="24"/>
                <w:szCs w:val="24"/>
              </w:rPr>
              <w:t>льных требований, обязанностей,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Порядок реализации</w:t>
            </w:r>
          </w:p>
        </w:tc>
      </w:tr>
      <w:tr w:rsidR="0089788F" w:rsidRPr="0044109A" w:rsidTr="00306F3F">
        <w:trPr>
          <w:gridAfter w:val="1"/>
          <w:wAfter w:w="435" w:type="dxa"/>
        </w:trPr>
        <w:tc>
          <w:tcPr>
            <w:tcW w:w="95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88F" w:rsidRDefault="0089788F" w:rsidP="00430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88F">
              <w:rPr>
                <w:rFonts w:ascii="Times New Roman" w:hAnsi="Times New Roman"/>
                <w:sz w:val="24"/>
                <w:szCs w:val="24"/>
              </w:rPr>
              <w:t>Новые обязательные требования, обязанности, новая ответственность за нарушение НПА, новые обязанности, запреты и ограничения для субъектов предпринимательской и иной деятельности не устанавливаются.</w:t>
            </w: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E70548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 xml:space="preserve"> обязанностей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 также связанных с введением новой ответственности**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4308F7">
        <w:trPr>
          <w:gridAfter w:val="1"/>
          <w:wAfter w:w="435" w:type="dxa"/>
        </w:trPr>
        <w:tc>
          <w:tcPr>
            <w:tcW w:w="3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10.1 сводного отчета)</w:t>
            </w:r>
          </w:p>
        </w:tc>
        <w:tc>
          <w:tcPr>
            <w:tcW w:w="2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и оценка видов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доходов (экономии), возникающих, в том числе в связи с отсутствием необходимости соблюдать требования, обязанности, запреты </w:t>
            </w:r>
          </w:p>
        </w:tc>
      </w:tr>
      <w:tr w:rsidR="0028687F" w:rsidRPr="0044109A" w:rsidTr="004308F7">
        <w:trPr>
          <w:gridAfter w:val="1"/>
          <w:wAfter w:w="435" w:type="dxa"/>
          <w:trHeight w:val="557"/>
        </w:trPr>
        <w:tc>
          <w:tcPr>
            <w:tcW w:w="3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Ресурсоснабжающие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организации.</w:t>
            </w:r>
          </w:p>
        </w:tc>
        <w:tc>
          <w:tcPr>
            <w:tcW w:w="33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CD798D" w:rsidRDefault="004150B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7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627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Расходов, доходов не предполагается</w:t>
            </w:r>
          </w:p>
        </w:tc>
      </w:tr>
      <w:tr w:rsidR="0028687F" w:rsidRPr="0044109A" w:rsidTr="004308F7">
        <w:trPr>
          <w:gridAfter w:val="1"/>
          <w:wAfter w:w="435" w:type="dxa"/>
          <w:trHeight w:val="144"/>
        </w:trPr>
        <w:tc>
          <w:tcPr>
            <w:tcW w:w="3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627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Управляющие организации, заключившие с собственниками помещений многоквартирного дома договор обслуживания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  возмездного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оказания услуг).</w:t>
            </w:r>
          </w:p>
        </w:tc>
        <w:tc>
          <w:tcPr>
            <w:tcW w:w="33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627BEB" w:rsidRDefault="0089788F" w:rsidP="0043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7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627BEB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Расходов, доходов не предполагается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757AD2" w:rsidRDefault="00E5051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5934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757AD2" w:rsidRDefault="0028687F" w:rsidP="00286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в год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627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Расходов, доходов не предполагается.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757AD2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34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757AD2" w:rsidRDefault="0028687F" w:rsidP="00286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отчета, 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9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Pr="005F53E0" w:rsidRDefault="0028687F" w:rsidP="002868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3E0">
              <w:rPr>
                <w:rFonts w:ascii="Times New Roman" w:hAnsi="Times New Roman"/>
                <w:b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 w:rsidR="0028687F" w:rsidRPr="003A254E" w:rsidRDefault="0028687F" w:rsidP="002868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8B71B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 xml:space="preserve"> вероятности наступления рисков*</w:t>
            </w:r>
          </w:p>
          <w:p w:rsidR="0028687F" w:rsidRPr="008B71B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8B71B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12.3. 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(контроля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рисков)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8B71B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12.4. Степень контроля рисков*</w:t>
            </w:r>
          </w:p>
          <w:p w:rsidR="0028687F" w:rsidRPr="008B71B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4150BF" w:rsidP="00627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7143F">
              <w:rPr>
                <w:rFonts w:ascii="Times New Roman" w:hAnsi="Times New Roman"/>
                <w:sz w:val="24"/>
                <w:szCs w:val="24"/>
              </w:rPr>
              <w:t>иски решения проблемы предложенным способом и риски негативных последствий отсутствуют. Иных способов решения указанной проблемы действующим законодательством не предусмотрено.</w:t>
            </w:r>
          </w:p>
        </w:tc>
        <w:tc>
          <w:tcPr>
            <w:tcW w:w="1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Pr="00826CBF" w:rsidRDefault="0028687F" w:rsidP="002868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CBF">
              <w:rPr>
                <w:rFonts w:ascii="Times New Roman" w:hAnsi="Times New Roman"/>
                <w:b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мероприятия*</w:t>
            </w:r>
          </w:p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54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Мероприятия необходимые для достижения целей регулирования</w:t>
            </w:r>
          </w:p>
        </w:tc>
        <w:tc>
          <w:tcPr>
            <w:tcW w:w="1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Сроки мероприятий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ожидаемого результата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Pr="003F42EC" w:rsidRDefault="0028687F" w:rsidP="002868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программы мониторинга и иные способы (методы) оценки достижения заявленных целей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:rsidR="0028687F" w:rsidRPr="003A254E" w:rsidRDefault="0028687F" w:rsidP="0028687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  <w:trHeight w:val="1137"/>
        </w:trPr>
        <w:tc>
          <w:tcPr>
            <w:tcW w:w="535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5.1 сводного отчета)</w:t>
            </w:r>
          </w:p>
        </w:tc>
        <w:tc>
          <w:tcPr>
            <w:tcW w:w="41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(отражение степени (этапов) достижения целей правового регулирования) и единицы их измерения</w:t>
            </w:r>
          </w:p>
        </w:tc>
      </w:tr>
      <w:tr w:rsidR="0028687F" w:rsidRPr="0044109A" w:rsidTr="004308F7">
        <w:trPr>
          <w:gridAfter w:val="1"/>
          <w:wAfter w:w="435" w:type="dxa"/>
          <w:trHeight w:val="1176"/>
        </w:trPr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 w:rsidRPr="00C9030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87F" w:rsidRPr="00C9030B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не представляется возможным.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Pr="00352827" w:rsidRDefault="0028687F" w:rsidP="002868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28687F" w:rsidRPr="003A254E" w:rsidRDefault="0028687F" w:rsidP="002868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2354F5" w:rsidRDefault="0028687F" w:rsidP="0043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Предполагаемая дата вступления в силу проекта </w:t>
            </w:r>
            <w:r w:rsidRPr="00CD4834">
              <w:rPr>
                <w:rFonts w:ascii="Times New Roman" w:hAnsi="Times New Roman"/>
                <w:sz w:val="24"/>
                <w:szCs w:val="24"/>
              </w:rPr>
              <w:t xml:space="preserve">нормативного акта: </w:t>
            </w:r>
            <w:r w:rsidR="00D71448" w:rsidRPr="00B8492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714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849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1448" w:rsidRPr="00B8492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714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849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1448" w:rsidRPr="00B8492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7144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8687F" w:rsidRPr="0044109A" w:rsidTr="004308F7">
        <w:trPr>
          <w:gridAfter w:val="1"/>
          <w:wAfter w:w="435" w:type="dxa"/>
          <w:trHeight w:val="1377"/>
        </w:trPr>
        <w:tc>
          <w:tcPr>
            <w:tcW w:w="4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присутствует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/</w:t>
            </w:r>
            <w:r w:rsidRPr="00B82F63">
              <w:rPr>
                <w:rFonts w:ascii="Times New Roman" w:hAnsi="Times New Roman"/>
                <w:sz w:val="20"/>
                <w:szCs w:val="24"/>
                <w:u w:val="single"/>
              </w:rPr>
              <w:t>отсутствует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6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 Сведения о переходных положениях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эксперимента</w:t>
            </w:r>
            <w:r w:rsidRPr="0035282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87F" w:rsidRPr="003A254E" w:rsidRDefault="001F16BB" w:rsidP="005F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0FF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28687F"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предполагаемом эксперименте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9314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687F" w:rsidRDefault="0028687F" w:rsidP="002868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Иные сведения</w:t>
            </w:r>
          </w:p>
          <w:p w:rsidR="0028687F" w:rsidRPr="00352827" w:rsidRDefault="0028687F" w:rsidP="0028687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87F" w:rsidRPr="0044109A" w:rsidTr="004308F7">
        <w:trPr>
          <w:gridAfter w:val="1"/>
          <w:wAfter w:w="435" w:type="dxa"/>
          <w:trHeight w:val="1181"/>
        </w:trPr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87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  <w:r w:rsidRPr="001F7C5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051F" w:rsidRPr="00627BEB" w:rsidRDefault="00E5051F" w:rsidP="00286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BEB">
              <w:rPr>
                <w:rFonts w:ascii="Times New Roman" w:hAnsi="Times New Roman"/>
                <w:sz w:val="24"/>
                <w:szCs w:val="24"/>
              </w:rPr>
              <w:t>письмо Прокуратуры Республики Хакасия от 14.01.2026 № 187/Х</w:t>
            </w:r>
            <w:r w:rsidR="006276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687F" w:rsidRPr="003A254E" w:rsidRDefault="00627626" w:rsidP="00286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627BEB">
              <w:rPr>
                <w:rFonts w:ascii="Times New Roman" w:hAnsi="Times New Roman"/>
                <w:sz w:val="24"/>
                <w:szCs w:val="24"/>
              </w:rPr>
              <w:t xml:space="preserve"> Управления Министерства юстиции Р</w:t>
            </w:r>
            <w:r w:rsidR="004150BF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627BEB">
              <w:rPr>
                <w:rFonts w:ascii="Times New Roman" w:hAnsi="Times New Roman"/>
                <w:sz w:val="24"/>
                <w:szCs w:val="24"/>
              </w:rPr>
              <w:t>Ф</w:t>
            </w:r>
            <w:r w:rsidR="004150BF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627BEB">
              <w:rPr>
                <w:rFonts w:ascii="Times New Roman" w:hAnsi="Times New Roman"/>
                <w:sz w:val="24"/>
                <w:szCs w:val="24"/>
              </w:rPr>
              <w:t xml:space="preserve"> по Р</w:t>
            </w:r>
            <w:r w:rsidR="004150BF">
              <w:rPr>
                <w:rFonts w:ascii="Times New Roman" w:hAnsi="Times New Roman"/>
                <w:sz w:val="24"/>
                <w:szCs w:val="24"/>
              </w:rPr>
              <w:t xml:space="preserve">еспублике </w:t>
            </w:r>
            <w:r w:rsidRPr="00627BEB">
              <w:rPr>
                <w:rFonts w:ascii="Times New Roman" w:hAnsi="Times New Roman"/>
                <w:sz w:val="24"/>
                <w:szCs w:val="24"/>
              </w:rPr>
              <w:t>Х</w:t>
            </w:r>
            <w:r w:rsidR="004150BF">
              <w:rPr>
                <w:rFonts w:ascii="Times New Roman" w:hAnsi="Times New Roman"/>
                <w:sz w:val="24"/>
                <w:szCs w:val="24"/>
              </w:rPr>
              <w:t>акасия</w:t>
            </w:r>
            <w:r w:rsidRPr="0062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627626">
              <w:rPr>
                <w:rFonts w:ascii="Times New Roman" w:hAnsi="Times New Roman"/>
                <w:sz w:val="24"/>
                <w:szCs w:val="24"/>
              </w:rPr>
              <w:t>20.02.2026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627626">
              <w:rPr>
                <w:rFonts w:ascii="Times New Roman" w:hAnsi="Times New Roman"/>
                <w:sz w:val="24"/>
                <w:szCs w:val="24"/>
              </w:rPr>
              <w:t>2336/Х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87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266456" w:rsidRDefault="0028687F" w:rsidP="00286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66456">
              <w:rPr>
                <w:rFonts w:ascii="Times New Roman" w:hAnsi="Times New Roman"/>
                <w:sz w:val="24"/>
                <w:szCs w:val="26"/>
              </w:rPr>
              <w:t>Наименование инициатора проекта закона (при наличии):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rPr>
          <w:gridAfter w:val="1"/>
          <w:wAfter w:w="435" w:type="dxa"/>
        </w:trPr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87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приложениях к сводному отчету (при наличии)</w:t>
            </w:r>
            <w:r w:rsidRPr="001870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8687F" w:rsidRPr="00187035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8687F" w:rsidRPr="0044109A" w:rsidTr="004308F7">
        <w:tc>
          <w:tcPr>
            <w:tcW w:w="39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Default="0028687F" w:rsidP="00627BEB">
            <w:pPr>
              <w:spacing w:after="0" w:line="240" w:lineRule="auto"/>
              <w:ind w:right="-4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0FF" w:rsidRDefault="005F40FF" w:rsidP="00627BEB">
            <w:pPr>
              <w:spacing w:after="0" w:line="240" w:lineRule="auto"/>
              <w:ind w:right="-4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BEB" w:rsidRDefault="00627BEB" w:rsidP="00627BEB">
            <w:pPr>
              <w:spacing w:after="0" w:line="240" w:lineRule="auto"/>
              <w:ind w:right="-4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Pr="003A254E" w:rsidRDefault="0028687F" w:rsidP="00627BEB">
            <w:pPr>
              <w:spacing w:after="0" w:line="240" w:lineRule="auto"/>
              <w:ind w:right="-4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</w:t>
            </w:r>
            <w:r w:rsidR="006833CF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хозяйства и энергетики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687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33CF" w:rsidRDefault="006833CF" w:rsidP="006833CF">
            <w:pPr>
              <w:spacing w:after="0" w:line="240" w:lineRule="auto"/>
              <w:ind w:right="-4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87F" w:rsidRPr="003A254E" w:rsidRDefault="006833CF" w:rsidP="00627BEB">
            <w:pPr>
              <w:spacing w:after="0" w:line="240" w:lineRule="auto"/>
              <w:ind w:left="-3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286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Виноградов</w:t>
            </w:r>
          </w:p>
        </w:tc>
      </w:tr>
      <w:tr w:rsidR="0028687F" w:rsidRPr="0044109A" w:rsidTr="004308F7">
        <w:trPr>
          <w:gridAfter w:val="1"/>
          <w:wAfter w:w="435" w:type="dxa"/>
          <w:trHeight w:val="58"/>
        </w:trPr>
        <w:tc>
          <w:tcPr>
            <w:tcW w:w="34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(наименование должности)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87F" w:rsidRPr="003A254E" w:rsidRDefault="0028687F" w:rsidP="00286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(фамилия, инициалы лица)</w:t>
            </w:r>
          </w:p>
        </w:tc>
      </w:tr>
    </w:tbl>
    <w:p w:rsidR="004032E8" w:rsidRDefault="004032E8" w:rsidP="00627B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032E8" w:rsidSect="006723E0">
      <w:headerReference w:type="default" r:id="rId12"/>
      <w:pgSz w:w="12240" w:h="15840"/>
      <w:pgMar w:top="1134" w:right="850" w:bottom="28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F0" w:rsidRDefault="006644F0">
      <w:pPr>
        <w:spacing w:after="0" w:line="240" w:lineRule="auto"/>
      </w:pPr>
      <w:r>
        <w:separator/>
      </w:r>
    </w:p>
  </w:endnote>
  <w:endnote w:type="continuationSeparator" w:id="0">
    <w:p w:rsidR="006644F0" w:rsidRDefault="0066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F0" w:rsidRDefault="006644F0">
      <w:pPr>
        <w:spacing w:after="0" w:line="240" w:lineRule="auto"/>
      </w:pPr>
      <w:r>
        <w:separator/>
      </w:r>
    </w:p>
  </w:footnote>
  <w:footnote w:type="continuationSeparator" w:id="0">
    <w:p w:rsidR="006644F0" w:rsidRDefault="0066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3AD" w:rsidRPr="00352827" w:rsidRDefault="001C23AD" w:rsidP="00544796">
    <w:pPr>
      <w:pStyle w:val="aa"/>
      <w:jc w:val="center"/>
      <w:rPr>
        <w:rFonts w:ascii="Times New Roman" w:hAnsi="Times New Roman"/>
        <w:sz w:val="24"/>
        <w:szCs w:val="24"/>
      </w:rPr>
    </w:pPr>
    <w:r w:rsidRPr="00B40F51">
      <w:rPr>
        <w:rFonts w:ascii="Times New Roman" w:hAnsi="Times New Roman"/>
        <w:sz w:val="24"/>
        <w:szCs w:val="24"/>
      </w:rPr>
      <w:fldChar w:fldCharType="begin"/>
    </w:r>
    <w:r w:rsidRPr="00B40F51">
      <w:rPr>
        <w:rFonts w:ascii="Times New Roman" w:hAnsi="Times New Roman"/>
        <w:sz w:val="24"/>
        <w:szCs w:val="24"/>
      </w:rPr>
      <w:instrText>PAGE   \* MERGEFORMAT</w:instrText>
    </w:r>
    <w:r w:rsidRPr="00B40F51">
      <w:rPr>
        <w:rFonts w:ascii="Times New Roman" w:hAnsi="Times New Roman"/>
        <w:sz w:val="24"/>
        <w:szCs w:val="24"/>
      </w:rPr>
      <w:fldChar w:fldCharType="separate"/>
    </w:r>
    <w:r w:rsidR="00B901D0">
      <w:rPr>
        <w:rFonts w:ascii="Times New Roman" w:hAnsi="Times New Roman"/>
        <w:noProof/>
        <w:sz w:val="24"/>
        <w:szCs w:val="24"/>
      </w:rPr>
      <w:t>9</w:t>
    </w:r>
    <w:r w:rsidRPr="00B40F5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A0"/>
    <w:multiLevelType w:val="hybridMultilevel"/>
    <w:tmpl w:val="52644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D94EF8"/>
    <w:multiLevelType w:val="hybridMultilevel"/>
    <w:tmpl w:val="E4BA5836"/>
    <w:lvl w:ilvl="0" w:tplc="EFE81812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85733AE"/>
    <w:multiLevelType w:val="hybridMultilevel"/>
    <w:tmpl w:val="E79AAC16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86981"/>
    <w:multiLevelType w:val="hybridMultilevel"/>
    <w:tmpl w:val="20802C94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0379C1"/>
    <w:multiLevelType w:val="hybridMultilevel"/>
    <w:tmpl w:val="92B00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76B3"/>
    <w:multiLevelType w:val="hybridMultilevel"/>
    <w:tmpl w:val="1CCC0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DF3F78"/>
    <w:multiLevelType w:val="hybridMultilevel"/>
    <w:tmpl w:val="244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3370DBB"/>
    <w:multiLevelType w:val="hybridMultilevel"/>
    <w:tmpl w:val="C36A4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FF6AEE"/>
    <w:multiLevelType w:val="hybridMultilevel"/>
    <w:tmpl w:val="06C2A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7503E4"/>
    <w:multiLevelType w:val="hybridMultilevel"/>
    <w:tmpl w:val="E79E4C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A12674"/>
    <w:multiLevelType w:val="hybridMultilevel"/>
    <w:tmpl w:val="3AAE7812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D55180"/>
    <w:multiLevelType w:val="hybridMultilevel"/>
    <w:tmpl w:val="D4B4A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562B08"/>
    <w:multiLevelType w:val="hybridMultilevel"/>
    <w:tmpl w:val="766CAB2C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8D6BF5"/>
    <w:multiLevelType w:val="multilevel"/>
    <w:tmpl w:val="947AA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F21930"/>
    <w:multiLevelType w:val="hybridMultilevel"/>
    <w:tmpl w:val="15FE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486F23"/>
    <w:multiLevelType w:val="hybridMultilevel"/>
    <w:tmpl w:val="06424CCA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E6934"/>
    <w:multiLevelType w:val="hybridMultilevel"/>
    <w:tmpl w:val="D6227E28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25B7235"/>
    <w:multiLevelType w:val="hybridMultilevel"/>
    <w:tmpl w:val="4BAEC186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783038"/>
    <w:multiLevelType w:val="hybridMultilevel"/>
    <w:tmpl w:val="FCB44574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661EF9"/>
    <w:multiLevelType w:val="hybridMultilevel"/>
    <w:tmpl w:val="B99AEA1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AF2521"/>
    <w:multiLevelType w:val="hybridMultilevel"/>
    <w:tmpl w:val="329C1A32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18C219D"/>
    <w:multiLevelType w:val="hybridMultilevel"/>
    <w:tmpl w:val="8C16C0D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C33D61"/>
    <w:multiLevelType w:val="hybridMultilevel"/>
    <w:tmpl w:val="DE7A940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343319"/>
    <w:multiLevelType w:val="hybridMultilevel"/>
    <w:tmpl w:val="6E401E80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0881830"/>
    <w:multiLevelType w:val="hybridMultilevel"/>
    <w:tmpl w:val="CC94C178"/>
    <w:lvl w:ilvl="0" w:tplc="730C15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73CF"/>
    <w:multiLevelType w:val="hybridMultilevel"/>
    <w:tmpl w:val="6AA2477A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9" w15:restartNumberingAfterBreak="0">
    <w:nsid w:val="6DA82603"/>
    <w:multiLevelType w:val="hybridMultilevel"/>
    <w:tmpl w:val="3BB61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CD1BB5"/>
    <w:multiLevelType w:val="hybridMultilevel"/>
    <w:tmpl w:val="77F8DD90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D86494"/>
    <w:multiLevelType w:val="multilevel"/>
    <w:tmpl w:val="713C9B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57857A6"/>
    <w:multiLevelType w:val="hybridMultilevel"/>
    <w:tmpl w:val="64B0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0D7E26"/>
    <w:multiLevelType w:val="multilevel"/>
    <w:tmpl w:val="9AECDA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6537FF"/>
    <w:multiLevelType w:val="hybridMultilevel"/>
    <w:tmpl w:val="BDD29CE6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583667"/>
    <w:multiLevelType w:val="hybridMultilevel"/>
    <w:tmpl w:val="FB78CE88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942F1E"/>
    <w:multiLevelType w:val="hybridMultilevel"/>
    <w:tmpl w:val="56EABA40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3"/>
  </w:num>
  <w:num w:numId="5">
    <w:abstractNumId w:val="32"/>
  </w:num>
  <w:num w:numId="6">
    <w:abstractNumId w:val="7"/>
  </w:num>
  <w:num w:numId="7">
    <w:abstractNumId w:val="5"/>
  </w:num>
  <w:num w:numId="8">
    <w:abstractNumId w:val="16"/>
  </w:num>
  <w:num w:numId="9">
    <w:abstractNumId w:val="31"/>
  </w:num>
  <w:num w:numId="10">
    <w:abstractNumId w:val="10"/>
  </w:num>
  <w:num w:numId="11">
    <w:abstractNumId w:val="15"/>
  </w:num>
  <w:num w:numId="12">
    <w:abstractNumId w:val="11"/>
  </w:num>
  <w:num w:numId="13">
    <w:abstractNumId w:val="0"/>
  </w:num>
  <w:num w:numId="14">
    <w:abstractNumId w:val="6"/>
  </w:num>
  <w:num w:numId="15">
    <w:abstractNumId w:val="9"/>
  </w:num>
  <w:num w:numId="16">
    <w:abstractNumId w:val="29"/>
  </w:num>
  <w:num w:numId="17">
    <w:abstractNumId w:val="2"/>
  </w:num>
  <w:num w:numId="18">
    <w:abstractNumId w:val="26"/>
  </w:num>
  <w:num w:numId="19">
    <w:abstractNumId w:val="33"/>
  </w:num>
  <w:num w:numId="20">
    <w:abstractNumId w:val="18"/>
  </w:num>
  <w:num w:numId="21">
    <w:abstractNumId w:val="17"/>
  </w:num>
  <w:num w:numId="22">
    <w:abstractNumId w:val="30"/>
  </w:num>
  <w:num w:numId="23">
    <w:abstractNumId w:val="34"/>
  </w:num>
  <w:num w:numId="24">
    <w:abstractNumId w:val="36"/>
  </w:num>
  <w:num w:numId="25">
    <w:abstractNumId w:val="35"/>
  </w:num>
  <w:num w:numId="26">
    <w:abstractNumId w:val="4"/>
  </w:num>
  <w:num w:numId="27">
    <w:abstractNumId w:val="20"/>
  </w:num>
  <w:num w:numId="28">
    <w:abstractNumId w:val="8"/>
  </w:num>
  <w:num w:numId="29">
    <w:abstractNumId w:val="21"/>
  </w:num>
  <w:num w:numId="30">
    <w:abstractNumId w:val="23"/>
  </w:num>
  <w:num w:numId="31">
    <w:abstractNumId w:val="24"/>
  </w:num>
  <w:num w:numId="32">
    <w:abstractNumId w:val="12"/>
  </w:num>
  <w:num w:numId="33">
    <w:abstractNumId w:val="19"/>
  </w:num>
  <w:num w:numId="34">
    <w:abstractNumId w:val="22"/>
  </w:num>
  <w:num w:numId="35">
    <w:abstractNumId w:val="3"/>
  </w:num>
  <w:num w:numId="36">
    <w:abstractNumId w:val="2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A5"/>
    <w:rsid w:val="000340D6"/>
    <w:rsid w:val="0004231B"/>
    <w:rsid w:val="0004649B"/>
    <w:rsid w:val="00051D18"/>
    <w:rsid w:val="0005496C"/>
    <w:rsid w:val="00055C7E"/>
    <w:rsid w:val="000662FC"/>
    <w:rsid w:val="00080727"/>
    <w:rsid w:val="0008289E"/>
    <w:rsid w:val="00094449"/>
    <w:rsid w:val="00097F5B"/>
    <w:rsid w:val="000A781F"/>
    <w:rsid w:val="000A7E65"/>
    <w:rsid w:val="000B056A"/>
    <w:rsid w:val="000B0E86"/>
    <w:rsid w:val="000B4021"/>
    <w:rsid w:val="000B661E"/>
    <w:rsid w:val="000E0392"/>
    <w:rsid w:val="000E7C5F"/>
    <w:rsid w:val="00123694"/>
    <w:rsid w:val="001253F4"/>
    <w:rsid w:val="00127B56"/>
    <w:rsid w:val="00136871"/>
    <w:rsid w:val="001420A9"/>
    <w:rsid w:val="001465AE"/>
    <w:rsid w:val="00147BA5"/>
    <w:rsid w:val="00153EDD"/>
    <w:rsid w:val="0015530B"/>
    <w:rsid w:val="001600BE"/>
    <w:rsid w:val="001666B3"/>
    <w:rsid w:val="00166FAF"/>
    <w:rsid w:val="00182A2B"/>
    <w:rsid w:val="0019630E"/>
    <w:rsid w:val="00197641"/>
    <w:rsid w:val="001C23AD"/>
    <w:rsid w:val="001C40EF"/>
    <w:rsid w:val="001C44A5"/>
    <w:rsid w:val="001D091B"/>
    <w:rsid w:val="001E3B10"/>
    <w:rsid w:val="001E4498"/>
    <w:rsid w:val="001F16BB"/>
    <w:rsid w:val="00215D97"/>
    <w:rsid w:val="00221220"/>
    <w:rsid w:val="00223F77"/>
    <w:rsid w:val="002354F5"/>
    <w:rsid w:val="00254343"/>
    <w:rsid w:val="0028687F"/>
    <w:rsid w:val="002875B7"/>
    <w:rsid w:val="002E62A9"/>
    <w:rsid w:val="00302C41"/>
    <w:rsid w:val="00314E71"/>
    <w:rsid w:val="00337F29"/>
    <w:rsid w:val="00342E64"/>
    <w:rsid w:val="00352E12"/>
    <w:rsid w:val="00353519"/>
    <w:rsid w:val="00363E45"/>
    <w:rsid w:val="003678CA"/>
    <w:rsid w:val="00370D5D"/>
    <w:rsid w:val="003A06A1"/>
    <w:rsid w:val="003A79B8"/>
    <w:rsid w:val="003B7BD2"/>
    <w:rsid w:val="003C5C2F"/>
    <w:rsid w:val="003E5D55"/>
    <w:rsid w:val="003E67A8"/>
    <w:rsid w:val="00401067"/>
    <w:rsid w:val="004032E8"/>
    <w:rsid w:val="00410F88"/>
    <w:rsid w:val="00411BFF"/>
    <w:rsid w:val="004150BF"/>
    <w:rsid w:val="004308F7"/>
    <w:rsid w:val="00432B6B"/>
    <w:rsid w:val="004419AB"/>
    <w:rsid w:val="00441DEE"/>
    <w:rsid w:val="0045011F"/>
    <w:rsid w:val="00464300"/>
    <w:rsid w:val="00471FE2"/>
    <w:rsid w:val="00472B0B"/>
    <w:rsid w:val="004A2CCC"/>
    <w:rsid w:val="004A7C82"/>
    <w:rsid w:val="004B1640"/>
    <w:rsid w:val="004B4725"/>
    <w:rsid w:val="004B725B"/>
    <w:rsid w:val="004E2D33"/>
    <w:rsid w:val="004E43CD"/>
    <w:rsid w:val="004E688D"/>
    <w:rsid w:val="004F3C93"/>
    <w:rsid w:val="0052189E"/>
    <w:rsid w:val="00523F8A"/>
    <w:rsid w:val="0052467B"/>
    <w:rsid w:val="00525446"/>
    <w:rsid w:val="00544796"/>
    <w:rsid w:val="00555078"/>
    <w:rsid w:val="0057106F"/>
    <w:rsid w:val="00576F87"/>
    <w:rsid w:val="005C65FE"/>
    <w:rsid w:val="005E17EC"/>
    <w:rsid w:val="005E44BB"/>
    <w:rsid w:val="005F21C9"/>
    <w:rsid w:val="005F40FF"/>
    <w:rsid w:val="006178A3"/>
    <w:rsid w:val="00627626"/>
    <w:rsid w:val="00627BEB"/>
    <w:rsid w:val="00642ADF"/>
    <w:rsid w:val="006644F0"/>
    <w:rsid w:val="00665940"/>
    <w:rsid w:val="00667747"/>
    <w:rsid w:val="00671713"/>
    <w:rsid w:val="006723E0"/>
    <w:rsid w:val="00674B8D"/>
    <w:rsid w:val="00683134"/>
    <w:rsid w:val="006833CF"/>
    <w:rsid w:val="006A06C2"/>
    <w:rsid w:val="006B7280"/>
    <w:rsid w:val="006D0552"/>
    <w:rsid w:val="006D24A5"/>
    <w:rsid w:val="006D7EB7"/>
    <w:rsid w:val="006E7215"/>
    <w:rsid w:val="006F465A"/>
    <w:rsid w:val="006F5B41"/>
    <w:rsid w:val="007158C7"/>
    <w:rsid w:val="00722AD9"/>
    <w:rsid w:val="00722C52"/>
    <w:rsid w:val="007541C5"/>
    <w:rsid w:val="00762894"/>
    <w:rsid w:val="00771E97"/>
    <w:rsid w:val="00777E60"/>
    <w:rsid w:val="007908E9"/>
    <w:rsid w:val="007A1E6C"/>
    <w:rsid w:val="007A565B"/>
    <w:rsid w:val="007B37B0"/>
    <w:rsid w:val="007B50AD"/>
    <w:rsid w:val="007B62FC"/>
    <w:rsid w:val="007B69A4"/>
    <w:rsid w:val="007C1741"/>
    <w:rsid w:val="007D1483"/>
    <w:rsid w:val="007D73BE"/>
    <w:rsid w:val="007E599A"/>
    <w:rsid w:val="007F129A"/>
    <w:rsid w:val="007F37B2"/>
    <w:rsid w:val="007F49B9"/>
    <w:rsid w:val="007F5E07"/>
    <w:rsid w:val="0080516E"/>
    <w:rsid w:val="00825435"/>
    <w:rsid w:val="00826CBF"/>
    <w:rsid w:val="0083413A"/>
    <w:rsid w:val="008341BC"/>
    <w:rsid w:val="00836E71"/>
    <w:rsid w:val="00843A3A"/>
    <w:rsid w:val="00843DD8"/>
    <w:rsid w:val="00850B77"/>
    <w:rsid w:val="008519D1"/>
    <w:rsid w:val="008572E7"/>
    <w:rsid w:val="00860200"/>
    <w:rsid w:val="00861393"/>
    <w:rsid w:val="00870E56"/>
    <w:rsid w:val="00874082"/>
    <w:rsid w:val="0087685B"/>
    <w:rsid w:val="00876996"/>
    <w:rsid w:val="00887266"/>
    <w:rsid w:val="00892454"/>
    <w:rsid w:val="0089788F"/>
    <w:rsid w:val="008A1219"/>
    <w:rsid w:val="008A267D"/>
    <w:rsid w:val="008B46E3"/>
    <w:rsid w:val="008C16CB"/>
    <w:rsid w:val="008D4F50"/>
    <w:rsid w:val="008D7E36"/>
    <w:rsid w:val="008E2326"/>
    <w:rsid w:val="008E7958"/>
    <w:rsid w:val="008F5266"/>
    <w:rsid w:val="00905DB0"/>
    <w:rsid w:val="00926ECE"/>
    <w:rsid w:val="00927ACE"/>
    <w:rsid w:val="00936E77"/>
    <w:rsid w:val="00945192"/>
    <w:rsid w:val="00946E17"/>
    <w:rsid w:val="00947116"/>
    <w:rsid w:val="00952AAF"/>
    <w:rsid w:val="00953746"/>
    <w:rsid w:val="00963F48"/>
    <w:rsid w:val="00983161"/>
    <w:rsid w:val="0099317B"/>
    <w:rsid w:val="00996389"/>
    <w:rsid w:val="009A60B0"/>
    <w:rsid w:val="009B1781"/>
    <w:rsid w:val="009C1F58"/>
    <w:rsid w:val="009D5046"/>
    <w:rsid w:val="009E1293"/>
    <w:rsid w:val="009E2F80"/>
    <w:rsid w:val="009F1018"/>
    <w:rsid w:val="009F73BE"/>
    <w:rsid w:val="00A00147"/>
    <w:rsid w:val="00A01FC5"/>
    <w:rsid w:val="00A15E97"/>
    <w:rsid w:val="00A209D9"/>
    <w:rsid w:val="00A22C0E"/>
    <w:rsid w:val="00A235FE"/>
    <w:rsid w:val="00A44B75"/>
    <w:rsid w:val="00A46FE3"/>
    <w:rsid w:val="00A50683"/>
    <w:rsid w:val="00A64CA2"/>
    <w:rsid w:val="00A7103D"/>
    <w:rsid w:val="00A74895"/>
    <w:rsid w:val="00A77702"/>
    <w:rsid w:val="00A9603D"/>
    <w:rsid w:val="00AA55CE"/>
    <w:rsid w:val="00AB31B3"/>
    <w:rsid w:val="00AD1694"/>
    <w:rsid w:val="00AF0C8C"/>
    <w:rsid w:val="00AF2324"/>
    <w:rsid w:val="00B04C2C"/>
    <w:rsid w:val="00B07128"/>
    <w:rsid w:val="00B1732B"/>
    <w:rsid w:val="00B229B4"/>
    <w:rsid w:val="00B22B87"/>
    <w:rsid w:val="00B34415"/>
    <w:rsid w:val="00B632C1"/>
    <w:rsid w:val="00B7589C"/>
    <w:rsid w:val="00B82BC7"/>
    <w:rsid w:val="00B82F63"/>
    <w:rsid w:val="00B84926"/>
    <w:rsid w:val="00B901D0"/>
    <w:rsid w:val="00BA0FE9"/>
    <w:rsid w:val="00BA4F99"/>
    <w:rsid w:val="00BD309D"/>
    <w:rsid w:val="00BD4F4B"/>
    <w:rsid w:val="00BE4996"/>
    <w:rsid w:val="00BF5485"/>
    <w:rsid w:val="00BF5B32"/>
    <w:rsid w:val="00BF5C10"/>
    <w:rsid w:val="00C14F66"/>
    <w:rsid w:val="00C22E94"/>
    <w:rsid w:val="00C31CFD"/>
    <w:rsid w:val="00C455EA"/>
    <w:rsid w:val="00C52CFD"/>
    <w:rsid w:val="00C560A5"/>
    <w:rsid w:val="00C66E74"/>
    <w:rsid w:val="00C80BE9"/>
    <w:rsid w:val="00C9222D"/>
    <w:rsid w:val="00C971F1"/>
    <w:rsid w:val="00CA0072"/>
    <w:rsid w:val="00CA0E7A"/>
    <w:rsid w:val="00CA235C"/>
    <w:rsid w:val="00CA2461"/>
    <w:rsid w:val="00CA50D9"/>
    <w:rsid w:val="00CB4B53"/>
    <w:rsid w:val="00CB76A9"/>
    <w:rsid w:val="00CD4834"/>
    <w:rsid w:val="00CD6B7A"/>
    <w:rsid w:val="00CD798D"/>
    <w:rsid w:val="00CD7F46"/>
    <w:rsid w:val="00CE2B08"/>
    <w:rsid w:val="00CF14E2"/>
    <w:rsid w:val="00CF52F4"/>
    <w:rsid w:val="00D07023"/>
    <w:rsid w:val="00D13D8F"/>
    <w:rsid w:val="00D253FB"/>
    <w:rsid w:val="00D30D7B"/>
    <w:rsid w:val="00D42CD1"/>
    <w:rsid w:val="00D45522"/>
    <w:rsid w:val="00D52E05"/>
    <w:rsid w:val="00D537C7"/>
    <w:rsid w:val="00D71448"/>
    <w:rsid w:val="00D85C52"/>
    <w:rsid w:val="00D97C7D"/>
    <w:rsid w:val="00DA0E6C"/>
    <w:rsid w:val="00DA371A"/>
    <w:rsid w:val="00DD2ED8"/>
    <w:rsid w:val="00DD496A"/>
    <w:rsid w:val="00E011F2"/>
    <w:rsid w:val="00E10846"/>
    <w:rsid w:val="00E12E62"/>
    <w:rsid w:val="00E476CB"/>
    <w:rsid w:val="00E5051F"/>
    <w:rsid w:val="00E53BF7"/>
    <w:rsid w:val="00E5648D"/>
    <w:rsid w:val="00E75C30"/>
    <w:rsid w:val="00E83BAB"/>
    <w:rsid w:val="00E93429"/>
    <w:rsid w:val="00EC29E9"/>
    <w:rsid w:val="00ED12C5"/>
    <w:rsid w:val="00ED2DF6"/>
    <w:rsid w:val="00EE35B6"/>
    <w:rsid w:val="00EF33B0"/>
    <w:rsid w:val="00F00BB2"/>
    <w:rsid w:val="00F029DF"/>
    <w:rsid w:val="00F0610D"/>
    <w:rsid w:val="00F0728C"/>
    <w:rsid w:val="00F07436"/>
    <w:rsid w:val="00F078B6"/>
    <w:rsid w:val="00F234E5"/>
    <w:rsid w:val="00F32850"/>
    <w:rsid w:val="00F60F9A"/>
    <w:rsid w:val="00F9601D"/>
    <w:rsid w:val="00FA7EC8"/>
    <w:rsid w:val="00FD6789"/>
    <w:rsid w:val="00FD7999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7C1A1-5194-41FC-BF1E-A720E842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B82BC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82BC7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B82BC7"/>
    <w:rPr>
      <w:vertAlign w:val="superscript"/>
    </w:rPr>
  </w:style>
  <w:style w:type="paragraph" w:customStyle="1" w:styleId="afa">
    <w:name w:val="Нормальный"/>
    <w:basedOn w:val="a"/>
    <w:rsid w:val="00FD7E6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kern w:val="3"/>
      <w:sz w:val="24"/>
    </w:rPr>
  </w:style>
  <w:style w:type="paragraph" w:customStyle="1" w:styleId="ConsPlusNormal">
    <w:name w:val="ConsPlusNormal"/>
    <w:rsid w:val="00525446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ext-s">
    <w:name w:val="text-s"/>
    <w:basedOn w:val="a"/>
    <w:rsid w:val="00215D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t">
    <w:name w:val="cnt"/>
    <w:basedOn w:val="a0"/>
    <w:rsid w:val="00627626"/>
  </w:style>
  <w:style w:type="character" w:customStyle="1" w:styleId="cl">
    <w:name w:val="cl"/>
    <w:basedOn w:val="a0"/>
    <w:rsid w:val="0062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14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51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BCBEC1"/>
                <w:right w:val="none" w:sz="0" w:space="0" w:color="auto"/>
              </w:divBdr>
              <w:divsChild>
                <w:div w:id="4872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kantec@sibgenc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verie.ug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s-official@nitec.irkutsk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tk@sibgenc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B549-CA08-4776-93C1-48EBFEE4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cp:lastPrinted>2024-12-25T04:18:00Z</cp:lastPrinted>
  <dcterms:created xsi:type="dcterms:W3CDTF">2023-04-07T06:40:00Z</dcterms:created>
  <dcterms:modified xsi:type="dcterms:W3CDTF">2026-04-06T11:27:00Z</dcterms:modified>
</cp:coreProperties>
</file>